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4D95" w:rsidRPr="00683331" w:rsidRDefault="00C64D95" w:rsidP="00C64D95">
      <w:pPr>
        <w:widowControl w:val="0"/>
        <w:autoSpaceDE w:val="0"/>
        <w:autoSpaceDN w:val="0"/>
        <w:adjustRightInd w:val="0"/>
        <w:spacing w:line="360" w:lineRule="auto"/>
        <w:jc w:val="both"/>
        <w:rPr>
          <w:rFonts w:ascii="Verdana" w:hAnsi="Verdana" w:cs="Arial"/>
          <w:sz w:val="18"/>
          <w:szCs w:val="18"/>
          <w:lang w:eastAsia="es-MX"/>
        </w:rPr>
      </w:pPr>
    </w:p>
    <w:p w:rsidR="00C64D95" w:rsidRPr="00683331" w:rsidRDefault="00C64D95" w:rsidP="00C64D95">
      <w:pPr>
        <w:widowControl w:val="0"/>
        <w:autoSpaceDE w:val="0"/>
        <w:autoSpaceDN w:val="0"/>
        <w:adjustRightInd w:val="0"/>
        <w:spacing w:line="360" w:lineRule="auto"/>
        <w:jc w:val="both"/>
        <w:rPr>
          <w:rFonts w:ascii="Verdana" w:hAnsi="Verdana" w:cs="Arial"/>
          <w:sz w:val="18"/>
          <w:szCs w:val="18"/>
          <w:lang w:eastAsia="es-MX"/>
        </w:rPr>
      </w:pPr>
    </w:p>
    <w:p w:rsidR="00C64D95" w:rsidRDefault="00C64D95" w:rsidP="00C64D95">
      <w:pPr>
        <w:widowControl w:val="0"/>
        <w:autoSpaceDE w:val="0"/>
        <w:autoSpaceDN w:val="0"/>
        <w:adjustRightInd w:val="0"/>
        <w:spacing w:line="360" w:lineRule="auto"/>
        <w:jc w:val="both"/>
        <w:rPr>
          <w:rFonts w:ascii="Verdana" w:hAnsi="Verdana" w:cs="Arial"/>
          <w:sz w:val="18"/>
          <w:szCs w:val="18"/>
          <w:lang w:eastAsia="es-MX"/>
        </w:rPr>
      </w:pPr>
    </w:p>
    <w:p w:rsidR="00683331" w:rsidRPr="00683331" w:rsidRDefault="00683331" w:rsidP="00683331">
      <w:pPr>
        <w:widowControl w:val="0"/>
        <w:autoSpaceDE w:val="0"/>
        <w:autoSpaceDN w:val="0"/>
        <w:adjustRightInd w:val="0"/>
        <w:spacing w:line="360" w:lineRule="auto"/>
        <w:jc w:val="center"/>
        <w:rPr>
          <w:rFonts w:ascii="Verdana" w:hAnsi="Verdana" w:cs="Arial"/>
          <w:b/>
          <w:sz w:val="18"/>
          <w:szCs w:val="18"/>
          <w:lang w:eastAsia="es-MX"/>
        </w:rPr>
      </w:pPr>
      <w:r w:rsidRPr="00683331">
        <w:rPr>
          <w:rFonts w:ascii="Verdana" w:hAnsi="Verdana" w:cs="Arial"/>
          <w:b/>
          <w:sz w:val="18"/>
          <w:szCs w:val="18"/>
          <w:lang w:eastAsia="es-MX"/>
        </w:rPr>
        <w:t>D E C R E T O</w:t>
      </w:r>
    </w:p>
    <w:p w:rsidR="00683331" w:rsidRDefault="00683331" w:rsidP="00C64D95">
      <w:pPr>
        <w:widowControl w:val="0"/>
        <w:autoSpaceDE w:val="0"/>
        <w:autoSpaceDN w:val="0"/>
        <w:adjustRightInd w:val="0"/>
        <w:spacing w:line="360" w:lineRule="auto"/>
        <w:jc w:val="both"/>
        <w:rPr>
          <w:rFonts w:ascii="Verdana" w:hAnsi="Verdana" w:cs="Arial"/>
          <w:sz w:val="18"/>
          <w:szCs w:val="18"/>
          <w:lang w:eastAsia="es-MX"/>
        </w:rPr>
      </w:pPr>
    </w:p>
    <w:p w:rsidR="00683331" w:rsidRDefault="00683331" w:rsidP="00C64D95">
      <w:pPr>
        <w:widowControl w:val="0"/>
        <w:autoSpaceDE w:val="0"/>
        <w:autoSpaceDN w:val="0"/>
        <w:adjustRightInd w:val="0"/>
        <w:spacing w:line="360" w:lineRule="auto"/>
        <w:jc w:val="both"/>
        <w:rPr>
          <w:rFonts w:ascii="Verdana" w:hAnsi="Verdana" w:cs="Arial"/>
          <w:sz w:val="18"/>
          <w:szCs w:val="18"/>
          <w:lang w:eastAsia="es-MX"/>
        </w:rPr>
      </w:pPr>
    </w:p>
    <w:p w:rsidR="00683331" w:rsidRDefault="00683331" w:rsidP="00C64D95">
      <w:pPr>
        <w:widowControl w:val="0"/>
        <w:autoSpaceDE w:val="0"/>
        <w:autoSpaceDN w:val="0"/>
        <w:adjustRightInd w:val="0"/>
        <w:spacing w:line="360" w:lineRule="auto"/>
        <w:jc w:val="both"/>
        <w:rPr>
          <w:rFonts w:ascii="Verdana" w:hAnsi="Verdana" w:cs="Arial"/>
          <w:sz w:val="18"/>
          <w:szCs w:val="18"/>
          <w:lang w:eastAsia="es-MX"/>
        </w:rPr>
      </w:pPr>
    </w:p>
    <w:p w:rsidR="0088639A" w:rsidRPr="00C64D95" w:rsidRDefault="0088639A" w:rsidP="00683331">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lang w:eastAsia="es-MX"/>
        </w:rPr>
        <w:t>LEY</w:t>
      </w:r>
      <w:r w:rsidRPr="00C64D95">
        <w:rPr>
          <w:rFonts w:ascii="Verdana" w:hAnsi="Verdana" w:cs="Arial"/>
          <w:b/>
          <w:sz w:val="18"/>
          <w:szCs w:val="18"/>
        </w:rPr>
        <w:t xml:space="preserve"> DE INGRESOS PARA EL MUNICIPIO DE ROMITA, GUANAJUATO,</w:t>
      </w:r>
    </w:p>
    <w:p w:rsidR="0088639A" w:rsidRPr="00C64D95" w:rsidRDefault="0088639A" w:rsidP="00683331">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rPr>
        <w:t>PARA EL EJERCICIO FISCAL DEL AÑO 201</w:t>
      </w:r>
      <w:r w:rsidR="00613BD6" w:rsidRPr="00C64D95">
        <w:rPr>
          <w:rFonts w:ascii="Verdana" w:hAnsi="Verdana" w:cs="Arial"/>
          <w:b/>
          <w:sz w:val="18"/>
          <w:szCs w:val="18"/>
        </w:rPr>
        <w:t>9</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Pr="00C64D95" w:rsidRDefault="005F6CE7"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683331">
      <w:pPr>
        <w:pStyle w:val="Ttulo1"/>
        <w:keepNext w:val="0"/>
        <w:widowControl w:val="0"/>
        <w:rPr>
          <w:rFonts w:cs="Arial"/>
          <w:szCs w:val="18"/>
        </w:rPr>
      </w:pPr>
      <w:r w:rsidRPr="00C64D95">
        <w:rPr>
          <w:rFonts w:cs="Arial"/>
          <w:szCs w:val="18"/>
        </w:rPr>
        <w:t>CAPÍTULO PRIMERO</w:t>
      </w:r>
    </w:p>
    <w:p w:rsidR="0088639A" w:rsidRPr="00C64D95" w:rsidRDefault="0088639A" w:rsidP="00683331">
      <w:pPr>
        <w:widowControl w:val="0"/>
        <w:spacing w:line="360" w:lineRule="auto"/>
        <w:jc w:val="center"/>
        <w:rPr>
          <w:rFonts w:ascii="Verdana" w:hAnsi="Verdana" w:cs="Arial"/>
          <w:b/>
          <w:sz w:val="18"/>
          <w:szCs w:val="18"/>
        </w:rPr>
      </w:pPr>
      <w:r w:rsidRPr="00C64D95">
        <w:rPr>
          <w:rFonts w:ascii="Verdana" w:hAnsi="Verdana" w:cs="Arial"/>
          <w:b/>
          <w:sz w:val="18"/>
          <w:szCs w:val="18"/>
        </w:rPr>
        <w:t>NATURALEZA Y OBJETO DE LA LEY</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683331">
      <w:pPr>
        <w:widowControl w:val="0"/>
        <w:spacing w:line="360" w:lineRule="auto"/>
        <w:ind w:firstLine="851"/>
        <w:jc w:val="both"/>
        <w:rPr>
          <w:rFonts w:ascii="Verdana" w:hAnsi="Verdana" w:cs="Arial"/>
          <w:sz w:val="18"/>
          <w:szCs w:val="18"/>
        </w:rPr>
      </w:pPr>
      <w:r w:rsidRPr="00C64D95">
        <w:rPr>
          <w:rFonts w:ascii="Verdana" w:hAnsi="Verdana" w:cs="Arial"/>
          <w:b/>
          <w:sz w:val="18"/>
          <w:szCs w:val="18"/>
          <w:lang w:val="es-MX"/>
        </w:rPr>
        <w:t>Artículo 1.</w:t>
      </w:r>
      <w:r w:rsidRPr="00C64D95">
        <w:rPr>
          <w:rFonts w:ascii="Verdana" w:hAnsi="Verdana" w:cs="Arial"/>
          <w:sz w:val="18"/>
          <w:szCs w:val="18"/>
        </w:rPr>
        <w:t xml:space="preserve"> La presente Ley es de orden público y tiene por objeto establecer los ingresos que percibirá la hacienda pública del municipio de Romita, Guanajuato, durante el ejercicio fiscal del año </w:t>
      </w:r>
      <w:r w:rsidR="000D0956" w:rsidRPr="00C64D95">
        <w:rPr>
          <w:rFonts w:ascii="Verdana" w:hAnsi="Verdana" w:cs="Arial"/>
          <w:sz w:val="18"/>
          <w:szCs w:val="18"/>
        </w:rPr>
        <w:t>2019</w:t>
      </w:r>
      <w:r w:rsidRPr="00C64D95">
        <w:rPr>
          <w:rFonts w:ascii="Verdana" w:hAnsi="Verdana" w:cs="Arial"/>
          <w:sz w:val="18"/>
          <w:szCs w:val="18"/>
        </w:rPr>
        <w:t>, por los conceptos y en las cantidades estimadas que a continuación se enumeran:</w:t>
      </w:r>
    </w:p>
    <w:p w:rsidR="0088639A" w:rsidRDefault="0088639A" w:rsidP="00C64D95">
      <w:pPr>
        <w:widowControl w:val="0"/>
        <w:spacing w:line="360" w:lineRule="auto"/>
        <w:jc w:val="both"/>
        <w:rPr>
          <w:rFonts w:ascii="Verdana" w:hAnsi="Verdana" w:cs="Arial"/>
          <w:bCs/>
          <w:sz w:val="18"/>
          <w:szCs w:val="18"/>
          <w:lang w:val="es-MX"/>
        </w:rPr>
      </w:pPr>
    </w:p>
    <w:p w:rsidR="00F37D8B" w:rsidRPr="00C64D95" w:rsidRDefault="00F37D8B" w:rsidP="00C64D95">
      <w:pPr>
        <w:widowControl w:val="0"/>
        <w:spacing w:line="360" w:lineRule="auto"/>
        <w:jc w:val="both"/>
        <w:rPr>
          <w:rFonts w:ascii="Verdana" w:hAnsi="Verdana" w:cs="Arial"/>
          <w:bCs/>
          <w:sz w:val="18"/>
          <w:szCs w:val="18"/>
          <w:lang w:val="es-MX"/>
        </w:rPr>
      </w:pPr>
    </w:p>
    <w:tbl>
      <w:tblPr>
        <w:tblW w:w="7977"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60"/>
        <w:gridCol w:w="5077"/>
        <w:gridCol w:w="1740"/>
      </w:tblGrid>
      <w:tr w:rsidR="0088639A" w:rsidRPr="00F37D8B" w:rsidTr="00F37D8B">
        <w:trPr>
          <w:trHeight w:val="300"/>
        </w:trPr>
        <w:tc>
          <w:tcPr>
            <w:tcW w:w="7975" w:type="dxa"/>
            <w:gridSpan w:val="3"/>
            <w:shd w:val="clear" w:color="auto" w:fill="auto"/>
            <w:noWrap/>
            <w:vAlign w:val="center"/>
            <w:hideMark/>
          </w:tcPr>
          <w:p w:rsidR="0088639A" w:rsidRPr="00F37D8B" w:rsidRDefault="0088639A" w:rsidP="004C11BD">
            <w:pPr>
              <w:widowControl w:val="0"/>
              <w:spacing w:line="360" w:lineRule="auto"/>
              <w:jc w:val="center"/>
              <w:rPr>
                <w:rFonts w:ascii="Verdana" w:hAnsi="Verdana" w:cs="Arial"/>
                <w:b/>
                <w:bCs/>
                <w:color w:val="000000"/>
                <w:sz w:val="16"/>
                <w:szCs w:val="16"/>
                <w:lang w:val="es-ES_tradnl" w:eastAsia="es-ES_tradnl"/>
              </w:rPr>
            </w:pPr>
            <w:bookmarkStart w:id="0" w:name="RANGE!A1:C76"/>
            <w:r w:rsidRPr="00F37D8B">
              <w:rPr>
                <w:rFonts w:ascii="Verdana" w:hAnsi="Verdana" w:cs="Arial"/>
                <w:b/>
                <w:bCs/>
                <w:color w:val="000000"/>
                <w:sz w:val="16"/>
                <w:szCs w:val="16"/>
                <w:lang w:val="es-ES_tradnl" w:eastAsia="es-ES_tradnl"/>
              </w:rPr>
              <w:t>MUNICIPIO DE ROMITA, GTO.</w:t>
            </w:r>
            <w:bookmarkEnd w:id="0"/>
          </w:p>
        </w:tc>
      </w:tr>
      <w:tr w:rsidR="0088639A" w:rsidRPr="00F37D8B" w:rsidTr="00F37D8B">
        <w:trPr>
          <w:trHeight w:val="326"/>
        </w:trPr>
        <w:tc>
          <w:tcPr>
            <w:tcW w:w="6237" w:type="dxa"/>
            <w:gridSpan w:val="2"/>
            <w:shd w:val="clear" w:color="auto" w:fill="auto"/>
            <w:vAlign w:val="center"/>
            <w:hideMark/>
          </w:tcPr>
          <w:p w:rsidR="005F6CE7" w:rsidRPr="00F37D8B" w:rsidRDefault="00F37D8B" w:rsidP="004C11BD">
            <w:pPr>
              <w:widowControl w:val="0"/>
              <w:spacing w:line="360" w:lineRule="auto"/>
              <w:jc w:val="both"/>
              <w:rPr>
                <w:rFonts w:ascii="Verdana" w:hAnsi="Verdana" w:cs="Arial"/>
                <w:b/>
                <w:bCs/>
                <w:color w:val="000000"/>
                <w:sz w:val="16"/>
                <w:szCs w:val="16"/>
                <w:lang w:val="es-ES_tradnl" w:eastAsia="es-ES_tradnl"/>
              </w:rPr>
            </w:pPr>
            <w:r>
              <w:rPr>
                <w:rFonts w:ascii="Verdana" w:hAnsi="Verdana" w:cs="Arial"/>
                <w:b/>
                <w:bCs/>
                <w:color w:val="000000"/>
                <w:sz w:val="16"/>
                <w:szCs w:val="16"/>
                <w:lang w:val="es-ES_tradnl" w:eastAsia="es-ES_tradnl"/>
              </w:rPr>
              <w:t>Fuente del i</w:t>
            </w:r>
            <w:r w:rsidR="0088639A" w:rsidRPr="00F37D8B">
              <w:rPr>
                <w:rFonts w:ascii="Verdana" w:hAnsi="Verdana" w:cs="Arial"/>
                <w:b/>
                <w:bCs/>
                <w:color w:val="000000"/>
                <w:sz w:val="16"/>
                <w:szCs w:val="16"/>
                <w:lang w:val="es-ES_tradnl" w:eastAsia="es-ES_tradnl"/>
              </w:rPr>
              <w:t>ngreso</w:t>
            </w:r>
          </w:p>
        </w:tc>
        <w:tc>
          <w:tcPr>
            <w:tcW w:w="1740" w:type="dxa"/>
            <w:shd w:val="clear" w:color="auto" w:fill="auto"/>
            <w:vAlign w:val="center"/>
            <w:hideMark/>
          </w:tcPr>
          <w:p w:rsidR="0088639A" w:rsidRPr="00F37D8B" w:rsidRDefault="00453572"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Pronóstico</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IMPUESTOS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9,</w:t>
            </w:r>
            <w:r w:rsidR="00DA5C2D" w:rsidRPr="00F37D8B">
              <w:rPr>
                <w:rFonts w:ascii="Verdana" w:hAnsi="Verdana" w:cs="Arial"/>
                <w:b/>
                <w:bCs/>
                <w:color w:val="000000"/>
                <w:sz w:val="16"/>
                <w:szCs w:val="16"/>
                <w:lang w:val="es-ES_tradnl" w:eastAsia="es-ES_tradnl"/>
              </w:rPr>
              <w:t>9</w:t>
            </w:r>
            <w:r w:rsidR="00427B02" w:rsidRPr="00F37D8B">
              <w:rPr>
                <w:rFonts w:ascii="Verdana" w:hAnsi="Verdana" w:cs="Arial"/>
                <w:b/>
                <w:bCs/>
                <w:color w:val="000000"/>
                <w:sz w:val="16"/>
                <w:szCs w:val="16"/>
                <w:lang w:val="es-ES_tradnl" w:eastAsia="es-ES_tradnl"/>
              </w:rPr>
              <w:t>22</w:t>
            </w:r>
            <w:r w:rsidR="0088639A" w:rsidRPr="00F37D8B">
              <w:rPr>
                <w:rFonts w:ascii="Verdana" w:hAnsi="Verdana" w:cs="Arial"/>
                <w:b/>
                <w:bCs/>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sobre los ingresos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sobre el patrimonio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8,</w:t>
            </w:r>
            <w:r w:rsidR="00407280" w:rsidRPr="00F37D8B">
              <w:rPr>
                <w:rFonts w:ascii="Verdana" w:hAnsi="Verdana" w:cs="Arial"/>
                <w:color w:val="000000"/>
                <w:sz w:val="16"/>
                <w:szCs w:val="16"/>
                <w:lang w:val="es-ES_tradnl" w:eastAsia="es-ES_tradnl"/>
              </w:rPr>
              <w:t>98</w:t>
            </w:r>
            <w:r w:rsidR="00427B02" w:rsidRPr="00F37D8B">
              <w:rPr>
                <w:rFonts w:ascii="Verdana" w:hAnsi="Verdana" w:cs="Arial"/>
                <w:color w:val="000000"/>
                <w:sz w:val="16"/>
                <w:szCs w:val="16"/>
                <w:lang w:val="es-ES_tradnl" w:eastAsia="es-ES_tradnl"/>
              </w:rPr>
              <w:t>6</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predial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8,</w:t>
            </w:r>
            <w:r w:rsidR="00DA5C2D" w:rsidRPr="00F37D8B">
              <w:rPr>
                <w:rFonts w:ascii="Verdana" w:hAnsi="Verdana" w:cs="Arial"/>
                <w:color w:val="000000"/>
                <w:sz w:val="16"/>
                <w:szCs w:val="16"/>
                <w:lang w:val="es-ES_tradnl" w:eastAsia="es-ES_tradnl"/>
              </w:rPr>
              <w:t>580</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adquisición de bienes inmuebles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2</w:t>
            </w:r>
            <w:r w:rsidR="00DA5C2D" w:rsidRPr="00F37D8B">
              <w:rPr>
                <w:rFonts w:ascii="Verdana" w:hAnsi="Verdana" w:cs="Arial"/>
                <w:color w:val="000000"/>
                <w:sz w:val="16"/>
                <w:szCs w:val="16"/>
                <w:lang w:val="es-ES_tradnl" w:eastAsia="es-ES_tradnl"/>
              </w:rPr>
              <w:t>8</w:t>
            </w:r>
            <w:r w:rsidR="00427B02" w:rsidRPr="00F37D8B">
              <w:rPr>
                <w:rFonts w:ascii="Verdana" w:hAnsi="Verdana" w:cs="Arial"/>
                <w:color w:val="000000"/>
                <w:sz w:val="16"/>
                <w:szCs w:val="16"/>
                <w:lang w:val="es-ES_tradnl" w:eastAsia="es-ES_tradnl"/>
              </w:rPr>
              <w:t>1</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división y lotificación de inmuebles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12</w:t>
            </w:r>
            <w:r w:rsidR="00407280"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de fraccionamientos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la producción, el consumo y las transacciones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3</w:t>
            </w:r>
            <w:r w:rsidR="00427B02" w:rsidRPr="00F37D8B">
              <w:rPr>
                <w:rFonts w:ascii="Verdana" w:hAnsi="Verdana" w:cs="Arial"/>
                <w:color w:val="000000"/>
                <w:sz w:val="16"/>
                <w:szCs w:val="16"/>
                <w:lang w:val="es-ES_tradnl" w:eastAsia="es-ES_tradnl"/>
              </w:rPr>
              <w:t>12</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1.3.1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juegos y apuestas permitidas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1.3.2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diversiones y espectáculos públicos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3</w:t>
            </w:r>
            <w:r w:rsidR="00427B02" w:rsidRPr="00F37D8B">
              <w:rPr>
                <w:rFonts w:ascii="Verdana" w:hAnsi="Verdana" w:cs="Arial"/>
                <w:color w:val="000000"/>
                <w:sz w:val="16"/>
                <w:szCs w:val="16"/>
                <w:lang w:val="es-ES_tradnl" w:eastAsia="es-ES_tradnl"/>
              </w:rPr>
              <w:t>12</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Impuestos sobre </w:t>
            </w:r>
            <w:r w:rsidR="00A611FB" w:rsidRPr="00F37D8B">
              <w:rPr>
                <w:rFonts w:ascii="Verdana" w:hAnsi="Verdana" w:cs="Arial"/>
                <w:color w:val="000000"/>
                <w:sz w:val="16"/>
                <w:szCs w:val="16"/>
                <w:lang w:val="es-ES_tradnl" w:eastAsia="es-ES_tradnl"/>
              </w:rPr>
              <w:t>nóminas y asimilables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1.6</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e</w:t>
            </w:r>
            <w:r w:rsidR="0088639A" w:rsidRPr="00F37D8B">
              <w:rPr>
                <w:rFonts w:ascii="Verdana" w:hAnsi="Verdana" w:cs="Arial"/>
                <w:color w:val="000000"/>
                <w:sz w:val="16"/>
                <w:szCs w:val="16"/>
                <w:lang w:val="es-ES_tradnl" w:eastAsia="es-ES_tradnl"/>
              </w:rPr>
              <w:t>cológicos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1.7</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Accesorios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427B02" w:rsidRPr="00F37D8B">
              <w:rPr>
                <w:rFonts w:ascii="Verdana" w:hAnsi="Verdana" w:cs="Arial"/>
                <w:color w:val="000000"/>
                <w:sz w:val="16"/>
                <w:szCs w:val="16"/>
                <w:lang w:val="es-ES_tradnl" w:eastAsia="es-ES_tradnl"/>
              </w:rPr>
              <w:t>624</w:t>
            </w:r>
            <w:r w:rsidR="0088639A" w:rsidRPr="00F37D8B">
              <w:rPr>
                <w:rFonts w:ascii="Verdana" w:hAnsi="Verdana" w:cs="Arial"/>
                <w:color w:val="000000"/>
                <w:sz w:val="16"/>
                <w:szCs w:val="16"/>
                <w:lang w:val="es-ES_tradnl" w:eastAsia="es-ES_tradnl"/>
              </w:rPr>
              <w:t>,</w:t>
            </w:r>
            <w:r w:rsidR="00427B02"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lastRenderedPageBreak/>
              <w:t>1.8</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Otros i</w:t>
            </w:r>
            <w:r w:rsidR="0088639A" w:rsidRPr="00F37D8B">
              <w:rPr>
                <w:rFonts w:ascii="Verdana" w:hAnsi="Verdana" w:cs="Arial"/>
                <w:color w:val="000000"/>
                <w:sz w:val="16"/>
                <w:szCs w:val="16"/>
                <w:lang w:val="es-ES_tradnl" w:eastAsia="es-ES_tradnl"/>
              </w:rPr>
              <w:t>mpuestos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CONTRIBUCIONES DE MEJORA</w:t>
            </w:r>
            <w:r w:rsidR="00C23EEF" w:rsidRPr="00F37D8B">
              <w:rPr>
                <w:rFonts w:ascii="Verdana" w:hAnsi="Verdana" w:cs="Arial"/>
                <w:b/>
                <w:bCs/>
                <w:color w:val="000000"/>
                <w:sz w:val="16"/>
                <w:szCs w:val="16"/>
                <w:lang w:val="es-ES_tradnl" w:eastAsia="es-ES_tradnl"/>
              </w:rPr>
              <w:t>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672AE7" w:rsidRPr="00F37D8B">
              <w:rPr>
                <w:rFonts w:ascii="Verdana" w:hAnsi="Verdana" w:cs="Arial"/>
                <w:b/>
                <w:bCs/>
                <w:color w:val="000000"/>
                <w:sz w:val="16"/>
                <w:szCs w:val="16"/>
                <w:lang w:val="es-ES_tradnl" w:eastAsia="es-ES_tradnl"/>
              </w:rPr>
              <w:t>8</w:t>
            </w:r>
            <w:r w:rsidR="0088639A" w:rsidRPr="00F37D8B">
              <w:rPr>
                <w:rFonts w:ascii="Verdana" w:hAnsi="Verdana" w:cs="Arial"/>
                <w:b/>
                <w:bCs/>
                <w:color w:val="000000"/>
                <w:sz w:val="16"/>
                <w:szCs w:val="16"/>
                <w:lang w:val="es-ES_tradnl" w:eastAsia="es-ES_tradnl"/>
              </w:rPr>
              <w:t>,</w:t>
            </w:r>
            <w:r w:rsidR="00672AE7" w:rsidRPr="00F37D8B">
              <w:rPr>
                <w:rFonts w:ascii="Verdana" w:hAnsi="Verdana" w:cs="Arial"/>
                <w:b/>
                <w:bCs/>
                <w:color w:val="000000"/>
                <w:sz w:val="16"/>
                <w:szCs w:val="16"/>
                <w:lang w:val="es-ES_tradnl" w:eastAsia="es-ES_tradnl"/>
              </w:rPr>
              <w:t>000</w:t>
            </w:r>
            <w:r w:rsidR="0088639A" w:rsidRPr="00F37D8B">
              <w:rPr>
                <w:rFonts w:ascii="Verdana" w:hAnsi="Verdana" w:cs="Arial"/>
                <w:b/>
                <w:bCs/>
                <w:color w:val="000000"/>
                <w:sz w:val="16"/>
                <w:szCs w:val="16"/>
                <w:lang w:val="es-ES_tradnl" w:eastAsia="es-ES_tradnl"/>
              </w:rPr>
              <w:t>.00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Contribución de mejoras por obras públicas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8</w:t>
            </w:r>
            <w:r w:rsidR="0088639A"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000</w:t>
            </w:r>
            <w:r w:rsidR="0088639A" w:rsidRPr="00F37D8B">
              <w:rPr>
                <w:rFonts w:ascii="Verdana" w:hAnsi="Verdana" w:cs="Arial"/>
                <w:color w:val="000000"/>
                <w:sz w:val="16"/>
                <w:szCs w:val="16"/>
                <w:lang w:val="es-ES_tradnl" w:eastAsia="es-ES_tradnl"/>
              </w:rPr>
              <w:t>.00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3.1.1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Contribución de obra pública urbana</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3.1.2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Contribución de obra pública rural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8</w:t>
            </w:r>
            <w:r w:rsidR="0088639A"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00</w:t>
            </w:r>
            <w:r w:rsidR="0088639A" w:rsidRPr="00F37D8B">
              <w:rPr>
                <w:rFonts w:ascii="Verdana" w:hAnsi="Verdana" w:cs="Arial"/>
                <w:color w:val="000000"/>
                <w:sz w:val="16"/>
                <w:szCs w:val="16"/>
                <w:lang w:val="es-ES_tradnl" w:eastAsia="es-ES_tradnl"/>
              </w:rPr>
              <w:t>0.00</w:t>
            </w:r>
          </w:p>
        </w:tc>
      </w:tr>
      <w:tr w:rsidR="0088639A" w:rsidRPr="00F37D8B" w:rsidTr="00F37D8B">
        <w:trPr>
          <w:trHeight w:val="66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Contribuciones de m</w:t>
            </w:r>
            <w:r w:rsidR="0088639A" w:rsidRPr="00F37D8B">
              <w:rPr>
                <w:rFonts w:ascii="Verdana" w:hAnsi="Verdana" w:cs="Arial"/>
                <w:color w:val="000000"/>
                <w:sz w:val="16"/>
                <w:szCs w:val="16"/>
                <w:lang w:val="es-ES_tradnl" w:eastAsia="es-ES_tradnl"/>
              </w:rPr>
              <w:t>ejoras no comprendidas en las fracciones de la Ley de Ingresos causadas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DERECHOS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DA5C2D" w:rsidRPr="00F37D8B">
              <w:rPr>
                <w:rFonts w:ascii="Verdana" w:hAnsi="Verdana" w:cs="Arial"/>
                <w:b/>
                <w:bCs/>
                <w:color w:val="000000"/>
                <w:sz w:val="16"/>
                <w:szCs w:val="16"/>
                <w:lang w:val="es-ES_tradnl" w:eastAsia="es-ES_tradnl"/>
              </w:rPr>
              <w:t>5</w:t>
            </w:r>
            <w:r w:rsidR="0088639A" w:rsidRPr="00F37D8B">
              <w:rPr>
                <w:rFonts w:ascii="Verdana" w:hAnsi="Verdana" w:cs="Arial"/>
                <w:b/>
                <w:bCs/>
                <w:color w:val="000000"/>
                <w:sz w:val="16"/>
                <w:szCs w:val="16"/>
                <w:lang w:val="es-ES_tradnl" w:eastAsia="es-ES_tradnl"/>
              </w:rPr>
              <w:t>,</w:t>
            </w:r>
            <w:r w:rsidR="00BC1926" w:rsidRPr="00F37D8B">
              <w:rPr>
                <w:rFonts w:ascii="Verdana" w:hAnsi="Verdana" w:cs="Arial"/>
                <w:b/>
                <w:bCs/>
                <w:color w:val="000000"/>
                <w:sz w:val="16"/>
                <w:szCs w:val="16"/>
                <w:lang w:val="es-ES_tradnl" w:eastAsia="es-ES_tradnl"/>
              </w:rPr>
              <w:t>20</w:t>
            </w:r>
            <w:r w:rsidR="00A42D25" w:rsidRPr="00F37D8B">
              <w:rPr>
                <w:rFonts w:ascii="Verdana" w:hAnsi="Verdana" w:cs="Arial"/>
                <w:b/>
                <w:bCs/>
                <w:color w:val="000000"/>
                <w:sz w:val="16"/>
                <w:szCs w:val="16"/>
                <w:lang w:val="es-ES_tradnl" w:eastAsia="es-ES_tradnl"/>
              </w:rPr>
              <w:t>0</w:t>
            </w:r>
            <w:r w:rsidR="0088639A" w:rsidRPr="00F37D8B">
              <w:rPr>
                <w:rFonts w:ascii="Verdana" w:hAnsi="Verdana" w:cs="Arial"/>
                <w:b/>
                <w:bCs/>
                <w:color w:val="000000"/>
                <w:sz w:val="16"/>
                <w:szCs w:val="16"/>
                <w:lang w:val="es-ES_tradnl" w:eastAsia="es-ES_tradnl"/>
              </w:rPr>
              <w:t>,000.00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4.1</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por el uso, goce, aprovechamiento o explotación de bienes de dominio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por prestación de servicios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4,</w:t>
            </w:r>
            <w:r w:rsidR="00BC1926" w:rsidRPr="00F37D8B">
              <w:rPr>
                <w:rFonts w:ascii="Verdana" w:hAnsi="Verdana" w:cs="Arial"/>
                <w:color w:val="000000"/>
                <w:sz w:val="16"/>
                <w:szCs w:val="16"/>
                <w:lang w:val="es-ES_tradnl" w:eastAsia="es-ES_tradnl"/>
              </w:rPr>
              <w:t>25</w:t>
            </w:r>
            <w:r w:rsidR="00A42D25"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alumbrado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BC1926" w:rsidRPr="00F37D8B">
              <w:rPr>
                <w:rFonts w:ascii="Verdana" w:hAnsi="Verdana" w:cs="Arial"/>
                <w:color w:val="000000"/>
                <w:sz w:val="16"/>
                <w:szCs w:val="16"/>
                <w:lang w:val="es-ES_tradnl" w:eastAsia="es-ES_tradnl"/>
              </w:rPr>
              <w:t>3</w:t>
            </w:r>
            <w:r w:rsidR="0088639A" w:rsidRPr="00F37D8B">
              <w:rPr>
                <w:rFonts w:ascii="Verdana" w:hAnsi="Verdana" w:cs="Arial"/>
                <w:color w:val="000000"/>
                <w:sz w:val="16"/>
                <w:szCs w:val="16"/>
                <w:lang w:val="es-ES_tradnl" w:eastAsia="es-ES_tradnl"/>
              </w:rPr>
              <w:t>,</w:t>
            </w:r>
            <w:r w:rsidR="00BC1926" w:rsidRPr="00F37D8B">
              <w:rPr>
                <w:rFonts w:ascii="Verdana" w:hAnsi="Verdana" w:cs="Arial"/>
                <w:color w:val="000000"/>
                <w:sz w:val="16"/>
                <w:szCs w:val="16"/>
                <w:lang w:val="es-ES_tradnl" w:eastAsia="es-ES_tradnl"/>
              </w:rPr>
              <w:t>01</w:t>
            </w:r>
            <w:r w:rsidR="00A42D25"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4.3.2</w:t>
            </w:r>
          </w:p>
          <w:p w:rsidR="005F6CE7" w:rsidRPr="00F37D8B" w:rsidRDefault="005F6CE7" w:rsidP="00C64D95">
            <w:pPr>
              <w:widowControl w:val="0"/>
              <w:spacing w:line="360" w:lineRule="auto"/>
              <w:ind w:firstLineChars="200" w:firstLine="32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Servicio de limpia, recolección, traslado, tratamiento y disposición </w:t>
            </w:r>
            <w:r w:rsidR="00A611FB" w:rsidRPr="00F37D8B">
              <w:rPr>
                <w:rFonts w:ascii="Verdana" w:hAnsi="Verdana" w:cs="Arial"/>
                <w:color w:val="000000"/>
                <w:sz w:val="16"/>
                <w:szCs w:val="16"/>
                <w:lang w:val="es-ES_tradnl" w:eastAsia="es-ES_tradnl"/>
              </w:rPr>
              <w:t xml:space="preserve">final </w:t>
            </w:r>
            <w:r w:rsidRPr="00F37D8B">
              <w:rPr>
                <w:rFonts w:ascii="Verdana" w:hAnsi="Verdana" w:cs="Arial"/>
                <w:color w:val="000000"/>
                <w:sz w:val="16"/>
                <w:szCs w:val="16"/>
                <w:lang w:val="es-ES_tradnl" w:eastAsia="es-ES_tradnl"/>
              </w:rPr>
              <w:t>de residuos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BC1926" w:rsidRPr="00F37D8B">
              <w:rPr>
                <w:rFonts w:ascii="Verdana" w:hAnsi="Verdana" w:cs="Arial"/>
                <w:color w:val="000000"/>
                <w:sz w:val="16"/>
                <w:szCs w:val="16"/>
                <w:lang w:val="es-ES_tradnl" w:eastAsia="es-ES_tradnl"/>
              </w:rPr>
              <w:t>20</w:t>
            </w:r>
            <w:r w:rsidR="0088639A" w:rsidRPr="00F37D8B">
              <w:rPr>
                <w:rFonts w:ascii="Verdana" w:hAnsi="Verdana" w:cs="Arial"/>
                <w:color w:val="000000"/>
                <w:sz w:val="16"/>
                <w:szCs w:val="16"/>
                <w:lang w:val="es-ES_tradnl" w:eastAsia="es-ES_tradnl"/>
              </w:rPr>
              <w:t>,000.00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panteones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6</w:t>
            </w:r>
            <w:r w:rsidR="00BC1926" w:rsidRPr="00F37D8B">
              <w:rPr>
                <w:rFonts w:ascii="Verdana" w:hAnsi="Verdana" w:cs="Arial"/>
                <w:color w:val="000000"/>
                <w:sz w:val="16"/>
                <w:szCs w:val="16"/>
                <w:lang w:val="es-ES_tradnl" w:eastAsia="es-ES_tradnl"/>
              </w:rPr>
              <w:t>75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rastro</w:t>
            </w:r>
            <w:r w:rsidR="00A611FB" w:rsidRPr="00F37D8B">
              <w:rPr>
                <w:rFonts w:ascii="Verdana" w:hAnsi="Verdana" w:cs="Arial"/>
                <w:color w:val="000000"/>
                <w:sz w:val="16"/>
                <w:szCs w:val="16"/>
                <w:lang w:val="es-ES_tradnl" w:eastAsia="es-ES_tradnl"/>
              </w:rPr>
              <w:t xml:space="preserve"> municipal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4</w:t>
            </w:r>
            <w:r w:rsidR="00BC1926" w:rsidRPr="00F37D8B">
              <w:rPr>
                <w:rFonts w:ascii="Verdana" w:hAnsi="Verdana" w:cs="Arial"/>
                <w:color w:val="000000"/>
                <w:sz w:val="16"/>
                <w:szCs w:val="16"/>
                <w:lang w:val="es-ES_tradnl" w:eastAsia="es-ES_tradnl"/>
              </w:rPr>
              <w:t>1</w:t>
            </w:r>
            <w:r w:rsidR="00A42D25"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seguridad pública</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12</w:t>
            </w:r>
            <w:r w:rsidR="00BC1926"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4.3.6</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Servicio de asistencia </w:t>
            </w:r>
            <w:r w:rsidR="00A611FB" w:rsidRPr="00F37D8B">
              <w:rPr>
                <w:rFonts w:ascii="Verdana" w:hAnsi="Verdana" w:cs="Arial"/>
                <w:color w:val="000000"/>
                <w:sz w:val="16"/>
                <w:szCs w:val="16"/>
                <w:lang w:val="es-ES_tradnl" w:eastAsia="es-ES_tradnl"/>
              </w:rPr>
              <w:t xml:space="preserve">social </w:t>
            </w:r>
            <w:r w:rsidRPr="00F37D8B">
              <w:rPr>
                <w:rFonts w:ascii="Verdana" w:hAnsi="Verdana" w:cs="Arial"/>
                <w:color w:val="000000"/>
                <w:sz w:val="16"/>
                <w:szCs w:val="16"/>
                <w:lang w:val="es-ES_tradnl" w:eastAsia="es-ES_tradnl"/>
              </w:rPr>
              <w:t>y salud pública</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4.4</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Otros d</w:t>
            </w:r>
            <w:r w:rsidR="0088639A" w:rsidRPr="00F37D8B">
              <w:rPr>
                <w:rFonts w:ascii="Verdana" w:hAnsi="Verdana" w:cs="Arial"/>
                <w:color w:val="000000"/>
                <w:sz w:val="16"/>
                <w:szCs w:val="16"/>
                <w:lang w:val="es-ES_tradnl" w:eastAsia="es-ES_tradnl"/>
              </w:rPr>
              <w:t>erechos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9</w:t>
            </w:r>
            <w:r w:rsidR="00BC1926"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Accesorios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bookmarkStart w:id="1" w:name="_Hlk529704046"/>
            <w:r w:rsidRPr="00F37D8B">
              <w:rPr>
                <w:rFonts w:ascii="Verdana" w:hAnsi="Verdana" w:cs="Arial"/>
                <w:b/>
                <w:bCs/>
                <w:color w:val="000000"/>
                <w:sz w:val="16"/>
                <w:szCs w:val="16"/>
                <w:lang w:val="es-ES_tradnl" w:eastAsia="es-ES_tradnl"/>
              </w:rPr>
              <w:t>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PRODUCTOS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1,0</w:t>
            </w:r>
            <w:r w:rsidR="0030411D" w:rsidRPr="00F37D8B">
              <w:rPr>
                <w:rFonts w:ascii="Verdana" w:hAnsi="Verdana" w:cs="Arial"/>
                <w:b/>
                <w:bCs/>
                <w:color w:val="000000"/>
                <w:sz w:val="16"/>
                <w:szCs w:val="16"/>
                <w:lang w:val="es-ES_tradnl" w:eastAsia="es-ES_tradnl"/>
              </w:rPr>
              <w:t>50,000</w:t>
            </w:r>
            <w:r w:rsidR="0088639A" w:rsidRPr="00F37D8B">
              <w:rPr>
                <w:rFonts w:ascii="Verdana" w:hAnsi="Verdana" w:cs="Arial"/>
                <w:b/>
                <w:bCs/>
                <w:color w:val="000000"/>
                <w:sz w:val="16"/>
                <w:szCs w:val="16"/>
                <w:lang w:val="es-ES_tradnl" w:eastAsia="es-ES_tradnl"/>
              </w:rPr>
              <w:t>.00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Productos de tipo corriente</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1,0</w:t>
            </w:r>
            <w:r w:rsidR="0030411D" w:rsidRPr="00F37D8B">
              <w:rPr>
                <w:rFonts w:ascii="Verdana" w:hAnsi="Verdana" w:cs="Arial"/>
                <w:color w:val="000000"/>
                <w:sz w:val="16"/>
                <w:szCs w:val="16"/>
                <w:lang w:val="es-ES_tradnl" w:eastAsia="es-ES_tradnl"/>
              </w:rPr>
              <w:t>50</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5.1.1</w:t>
            </w:r>
          </w:p>
          <w:p w:rsidR="005F6CE7" w:rsidRPr="00F37D8B" w:rsidRDefault="005F6CE7" w:rsidP="00C64D95">
            <w:pPr>
              <w:widowControl w:val="0"/>
              <w:spacing w:line="360" w:lineRule="auto"/>
              <w:ind w:firstLineChars="200" w:firstLine="32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Arrendamiento, explotación, uso o enajenación de bienes muebles o inmuebles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540F22" w:rsidRPr="00F37D8B">
              <w:rPr>
                <w:rFonts w:ascii="Verdana" w:hAnsi="Verdana" w:cs="Arial"/>
                <w:color w:val="000000"/>
                <w:sz w:val="16"/>
                <w:szCs w:val="16"/>
                <w:lang w:val="es-ES_tradnl" w:eastAsia="es-ES_tradnl"/>
              </w:rPr>
              <w:t>7</w:t>
            </w:r>
            <w:r w:rsidR="0030411D" w:rsidRPr="00F37D8B">
              <w:rPr>
                <w:rFonts w:ascii="Verdana" w:hAnsi="Verdana" w:cs="Arial"/>
                <w:color w:val="000000"/>
                <w:sz w:val="16"/>
                <w:szCs w:val="16"/>
                <w:lang w:val="es-ES_tradnl" w:eastAsia="es-ES_tradnl"/>
              </w:rPr>
              <w:t>50</w:t>
            </w:r>
            <w:r w:rsidR="0088639A" w:rsidRPr="00F37D8B">
              <w:rPr>
                <w:rFonts w:ascii="Verdana" w:hAnsi="Verdana" w:cs="Arial"/>
                <w:color w:val="000000"/>
                <w:sz w:val="16"/>
                <w:szCs w:val="16"/>
                <w:lang w:val="es-ES_tradnl" w:eastAsia="es-ES_tradnl"/>
              </w:rPr>
              <w:t>,000.00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540F22" w:rsidRPr="00F37D8B" w:rsidTr="00F37D8B">
        <w:trPr>
          <w:trHeight w:val="300"/>
        </w:trPr>
        <w:tc>
          <w:tcPr>
            <w:tcW w:w="1160" w:type="dxa"/>
            <w:shd w:val="clear" w:color="auto" w:fill="auto"/>
            <w:vAlign w:val="center"/>
          </w:tcPr>
          <w:p w:rsidR="00540F22" w:rsidRDefault="00540F22"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5.1.2</w:t>
            </w:r>
          </w:p>
          <w:p w:rsidR="00F37D8B" w:rsidRPr="00F37D8B" w:rsidRDefault="00F37D8B" w:rsidP="00C64D95">
            <w:pPr>
              <w:widowControl w:val="0"/>
              <w:spacing w:line="360" w:lineRule="auto"/>
              <w:ind w:firstLineChars="200" w:firstLine="320"/>
              <w:jc w:val="both"/>
              <w:rPr>
                <w:rFonts w:ascii="Verdana" w:hAnsi="Verdana" w:cs="Arial"/>
                <w:color w:val="000000"/>
                <w:sz w:val="16"/>
                <w:szCs w:val="16"/>
                <w:lang w:val="es-ES_tradnl" w:eastAsia="es-ES_tradnl"/>
              </w:rPr>
            </w:pPr>
          </w:p>
        </w:tc>
        <w:tc>
          <w:tcPr>
            <w:tcW w:w="5077" w:type="dxa"/>
            <w:shd w:val="clear" w:color="auto" w:fill="auto"/>
            <w:vAlign w:val="center"/>
          </w:tcPr>
          <w:p w:rsidR="00540F22" w:rsidRPr="00F37D8B" w:rsidRDefault="00540F22"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Enajenación de </w:t>
            </w:r>
            <w:r w:rsidR="00DC4D55" w:rsidRPr="00F37D8B">
              <w:rPr>
                <w:rFonts w:ascii="Verdana" w:hAnsi="Verdana" w:cs="Arial"/>
                <w:color w:val="000000"/>
                <w:sz w:val="16"/>
                <w:szCs w:val="16"/>
                <w:lang w:val="es-ES_tradnl" w:eastAsia="es-ES_tradnl"/>
              </w:rPr>
              <w:t>desechos y chatarra de bienes muebles</w:t>
            </w:r>
            <w:r w:rsidR="009A0277" w:rsidRPr="00F37D8B">
              <w:rPr>
                <w:rFonts w:ascii="Verdana" w:hAnsi="Verdana" w:cs="Arial"/>
                <w:color w:val="000000"/>
                <w:sz w:val="16"/>
                <w:szCs w:val="16"/>
                <w:lang w:val="es-ES_tradnl" w:eastAsia="es-ES_tradnl"/>
              </w:rPr>
              <w:t xml:space="preserve"> que ya no son útiles para la prestación de servicios públicos</w:t>
            </w:r>
          </w:p>
        </w:tc>
        <w:tc>
          <w:tcPr>
            <w:tcW w:w="1740" w:type="dxa"/>
            <w:shd w:val="clear" w:color="auto" w:fill="auto"/>
            <w:vAlign w:val="center"/>
          </w:tcPr>
          <w:p w:rsidR="00540F22" w:rsidRDefault="00540F22"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$300,000.00</w:t>
            </w:r>
          </w:p>
          <w:p w:rsidR="00F37D8B" w:rsidRPr="00F37D8B" w:rsidRDefault="00F37D8B"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5F6CE7" w:rsidRPr="00F37D8B" w:rsidRDefault="0088639A" w:rsidP="004C11BD">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5.2</w:t>
            </w:r>
          </w:p>
        </w:tc>
        <w:tc>
          <w:tcPr>
            <w:tcW w:w="5077" w:type="dxa"/>
            <w:shd w:val="clear" w:color="auto" w:fill="auto"/>
            <w:vAlign w:val="center"/>
            <w:hideMark/>
          </w:tcPr>
          <w:p w:rsidR="005F6CE7" w:rsidRPr="00F37D8B" w:rsidRDefault="0088639A" w:rsidP="004C11BD">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Productos de capital</w:t>
            </w:r>
          </w:p>
        </w:tc>
        <w:tc>
          <w:tcPr>
            <w:tcW w:w="1740" w:type="dxa"/>
            <w:shd w:val="clear" w:color="auto" w:fill="auto"/>
            <w:vAlign w:val="center"/>
            <w:hideMark/>
          </w:tcPr>
          <w:p w:rsidR="005F6CE7" w:rsidRPr="00F37D8B" w:rsidRDefault="00C23EEF" w:rsidP="004C11BD">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30411D"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lastRenderedPageBreak/>
              <w:t>5.9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Productos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bookmarkEnd w:id="1"/>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6</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APROVECHAMIENTOS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9</w:t>
            </w:r>
            <w:r w:rsidR="0030411D" w:rsidRPr="00F37D8B">
              <w:rPr>
                <w:rFonts w:ascii="Verdana" w:hAnsi="Verdana" w:cs="Arial"/>
                <w:b/>
                <w:bCs/>
                <w:color w:val="000000"/>
                <w:sz w:val="16"/>
                <w:szCs w:val="16"/>
                <w:lang w:val="es-ES_tradnl" w:eastAsia="es-ES_tradnl"/>
              </w:rPr>
              <w:t>8</w:t>
            </w:r>
            <w:r w:rsidR="0088639A" w:rsidRPr="00F37D8B">
              <w:rPr>
                <w:rFonts w:ascii="Verdana" w:hAnsi="Verdana" w:cs="Arial"/>
                <w:b/>
                <w:bCs/>
                <w:color w:val="000000"/>
                <w:sz w:val="16"/>
                <w:szCs w:val="16"/>
                <w:lang w:val="es-ES_tradnl" w:eastAsia="es-ES_tradnl"/>
              </w:rPr>
              <w:t>0,</w:t>
            </w:r>
            <w:r w:rsidR="00A42D25" w:rsidRPr="00F37D8B">
              <w:rPr>
                <w:rFonts w:ascii="Verdana" w:hAnsi="Verdana" w:cs="Arial"/>
                <w:b/>
                <w:bCs/>
                <w:color w:val="000000"/>
                <w:sz w:val="16"/>
                <w:szCs w:val="16"/>
                <w:lang w:val="es-ES_tradnl" w:eastAsia="es-ES_tradnl"/>
              </w:rPr>
              <w:t>0</w:t>
            </w:r>
            <w:r w:rsidR="0088639A" w:rsidRPr="00F37D8B">
              <w:rPr>
                <w:rFonts w:ascii="Verdana" w:hAnsi="Verdana" w:cs="Arial"/>
                <w:b/>
                <w:bCs/>
                <w:color w:val="000000"/>
                <w:sz w:val="16"/>
                <w:szCs w:val="16"/>
                <w:lang w:val="es-ES_tradnl" w:eastAsia="es-ES_tradnl"/>
              </w:rPr>
              <w:t>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Aprovechamientos de tipo corriente</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7</w:t>
            </w:r>
            <w:r w:rsidR="0030411D" w:rsidRPr="00F37D8B">
              <w:rPr>
                <w:rFonts w:ascii="Verdana" w:hAnsi="Verdana" w:cs="Arial"/>
                <w:color w:val="000000"/>
                <w:sz w:val="16"/>
                <w:szCs w:val="16"/>
                <w:lang w:val="es-ES_tradnl" w:eastAsia="es-ES_tradnl"/>
              </w:rPr>
              <w:t>6</w:t>
            </w:r>
            <w:r w:rsidR="0088639A" w:rsidRPr="00F37D8B">
              <w:rPr>
                <w:rFonts w:ascii="Verdana" w:hAnsi="Verdana" w:cs="Arial"/>
                <w:color w:val="000000"/>
                <w:sz w:val="16"/>
                <w:szCs w:val="16"/>
                <w:lang w:val="es-ES_tradnl" w:eastAsia="es-ES_tradnl"/>
              </w:rPr>
              <w:t>0,000.00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6.1.1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Recargos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6.1.2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Multas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7</w:t>
            </w:r>
            <w:r w:rsidR="0030411D" w:rsidRPr="00F37D8B">
              <w:rPr>
                <w:rFonts w:ascii="Verdana" w:hAnsi="Verdana" w:cs="Arial"/>
                <w:color w:val="000000"/>
                <w:sz w:val="16"/>
                <w:szCs w:val="16"/>
                <w:lang w:val="es-ES_tradnl" w:eastAsia="es-ES_tradnl"/>
              </w:rPr>
              <w:t>6</w:t>
            </w:r>
            <w:r w:rsidR="0088639A" w:rsidRPr="00F37D8B">
              <w:rPr>
                <w:rFonts w:ascii="Verdana" w:hAnsi="Verdana" w:cs="Arial"/>
                <w:color w:val="000000"/>
                <w:sz w:val="16"/>
                <w:szCs w:val="16"/>
                <w:lang w:val="es-ES_tradnl" w:eastAsia="es-ES_tradnl"/>
              </w:rPr>
              <w:t>0,000.00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Aprovechamientos de capital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Aprovechamientos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2</w:t>
            </w:r>
            <w:r w:rsidR="0030411D" w:rsidRPr="00F37D8B">
              <w:rPr>
                <w:rFonts w:ascii="Verdana" w:hAnsi="Verdana" w:cs="Arial"/>
                <w:color w:val="000000"/>
                <w:sz w:val="16"/>
                <w:szCs w:val="16"/>
                <w:lang w:val="es-ES_tradnl" w:eastAsia="es-ES_tradnl"/>
              </w:rPr>
              <w:t>2</w:t>
            </w:r>
            <w:r w:rsidR="00A42D25"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w:t>
            </w:r>
            <w:r w:rsidR="00A42D25"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7</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INGRESOS POR VENTA DE BIENES Y SERVICIOS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7.1</w:t>
            </w:r>
          </w:p>
          <w:p w:rsidR="00F37D8B" w:rsidRPr="00F37D8B" w:rsidRDefault="00F37D8B"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Ingresos por ventas de bienes y servicios de organismos descentralizados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C23EEF" w:rsidRPr="00F37D8B" w:rsidRDefault="00C23EEF"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7.2</w:t>
            </w:r>
          </w:p>
          <w:p w:rsidR="00F37D8B" w:rsidRPr="00F37D8B" w:rsidRDefault="00F37D8B"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Ingresos de operación de entidades paraestatales empresariales</w:t>
            </w:r>
          </w:p>
        </w:tc>
        <w:tc>
          <w:tcPr>
            <w:tcW w:w="1740" w:type="dxa"/>
            <w:shd w:val="clear" w:color="auto" w:fill="auto"/>
            <w:vAlign w:val="center"/>
            <w:hideMark/>
          </w:tcPr>
          <w:p w:rsidR="0088639A"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F37D8B" w:rsidRPr="00F37D8B" w:rsidRDefault="00F37D8B"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7.3</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Ingresos por ventas de bienes y servicios producidos en establecimientos del </w:t>
            </w:r>
            <w:r w:rsidR="00F37D8B" w:rsidRPr="00F37D8B">
              <w:rPr>
                <w:rFonts w:ascii="Verdana" w:hAnsi="Verdana" w:cs="Arial"/>
                <w:color w:val="000000"/>
                <w:sz w:val="16"/>
                <w:szCs w:val="16"/>
                <w:lang w:val="es-ES_tradnl" w:eastAsia="es-ES_tradnl"/>
              </w:rPr>
              <w:t>gobierno central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8</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PARTICIPACIONES Y APORTACIONES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1</w:t>
            </w:r>
            <w:r w:rsidR="00A42D25" w:rsidRPr="00F37D8B">
              <w:rPr>
                <w:rFonts w:ascii="Verdana" w:hAnsi="Verdana" w:cs="Arial"/>
                <w:b/>
                <w:bCs/>
                <w:color w:val="000000"/>
                <w:sz w:val="16"/>
                <w:szCs w:val="16"/>
                <w:lang w:val="es-ES_tradnl" w:eastAsia="es-ES_tradnl"/>
              </w:rPr>
              <w:t>51</w:t>
            </w:r>
            <w:r w:rsidR="0088639A" w:rsidRPr="00F37D8B">
              <w:rPr>
                <w:rFonts w:ascii="Verdana" w:hAnsi="Verdana" w:cs="Arial"/>
                <w:b/>
                <w:bCs/>
                <w:color w:val="000000"/>
                <w:sz w:val="16"/>
                <w:szCs w:val="16"/>
                <w:lang w:val="es-ES_tradnl" w:eastAsia="es-ES_tradnl"/>
              </w:rPr>
              <w:t>,</w:t>
            </w:r>
            <w:r w:rsidR="00A42D25" w:rsidRPr="00F37D8B">
              <w:rPr>
                <w:rFonts w:ascii="Verdana" w:hAnsi="Verdana" w:cs="Arial"/>
                <w:b/>
                <w:bCs/>
                <w:color w:val="000000"/>
                <w:sz w:val="16"/>
                <w:szCs w:val="16"/>
                <w:lang w:val="es-ES_tradnl" w:eastAsia="es-ES_tradnl"/>
              </w:rPr>
              <w:t>84</w:t>
            </w:r>
            <w:r w:rsidR="0088639A" w:rsidRPr="00F37D8B">
              <w:rPr>
                <w:rFonts w:ascii="Verdana" w:hAnsi="Verdana" w:cs="Arial"/>
                <w:b/>
                <w:bCs/>
                <w:color w:val="000000"/>
                <w:sz w:val="16"/>
                <w:szCs w:val="16"/>
                <w:lang w:val="es-ES_tradnl" w:eastAsia="es-ES_tradnl"/>
              </w:rPr>
              <w:t>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Participaciones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b/>
                <w:sz w:val="16"/>
                <w:szCs w:val="16"/>
              </w:rPr>
            </w:pPr>
            <w:r w:rsidRPr="00F37D8B">
              <w:rPr>
                <w:rFonts w:ascii="Verdana" w:hAnsi="Verdana"/>
                <w:b/>
                <w:sz w:val="16"/>
                <w:szCs w:val="16"/>
              </w:rPr>
              <w:t>$80,080,000.00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8.1.1</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general</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$44,512,000.00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8.1.2</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de fomento municipal</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$23,504,000.00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8.1.3</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Tenencia</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$11,232.00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8.1.4</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IEPS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$2,432,768.00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8.1.5</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ISAN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$936,000.00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8.1.6</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de alcoholes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$780,000.00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8.1.7</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de compensación ISAN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8.1.8</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de fiscalización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$2,288,000.00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8.1.9</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IEPS Gasolina-Diésel</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$1,872,000.00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8.1.10</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ISR</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$3,744,000.00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8.2</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Aportaciones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b/>
                <w:sz w:val="16"/>
                <w:szCs w:val="16"/>
              </w:rPr>
            </w:pPr>
            <w:r w:rsidRPr="00F37D8B">
              <w:rPr>
                <w:rFonts w:ascii="Verdana" w:hAnsi="Verdana"/>
                <w:b/>
                <w:sz w:val="16"/>
                <w:szCs w:val="16"/>
              </w:rPr>
              <w:t>$71,760,000.00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8.2.1</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w:t>
            </w:r>
            <w:r w:rsidR="00C22BC0" w:rsidRPr="00F37D8B">
              <w:rPr>
                <w:rFonts w:ascii="Verdana" w:hAnsi="Verdana" w:cs="Arial"/>
                <w:color w:val="000000"/>
                <w:sz w:val="16"/>
                <w:szCs w:val="16"/>
                <w:lang w:val="es-ES_tradnl" w:eastAsia="es-ES_tradnl"/>
              </w:rPr>
              <w:t>ORTAMUN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$35,360,000.00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8.2.2</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w:t>
            </w:r>
            <w:r w:rsidR="00C22BC0" w:rsidRPr="00F37D8B">
              <w:rPr>
                <w:rFonts w:ascii="Verdana" w:hAnsi="Verdana" w:cs="Arial"/>
                <w:color w:val="000000"/>
                <w:sz w:val="16"/>
                <w:szCs w:val="16"/>
                <w:lang w:val="es-ES_tradnl" w:eastAsia="es-ES_tradnl"/>
              </w:rPr>
              <w:t>AISM</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$36,400,000.00</w:t>
            </w:r>
          </w:p>
        </w:tc>
      </w:tr>
      <w:tr w:rsidR="00A42D25" w:rsidRPr="00F37D8B" w:rsidTr="00F37D8B">
        <w:trPr>
          <w:trHeight w:val="300"/>
        </w:trPr>
        <w:tc>
          <w:tcPr>
            <w:tcW w:w="1160" w:type="dxa"/>
            <w:shd w:val="clear" w:color="auto" w:fill="auto"/>
            <w:vAlign w:val="center"/>
            <w:hideMark/>
          </w:tcPr>
          <w:p w:rsidR="00A42D25" w:rsidRPr="00F37D8B" w:rsidRDefault="00A42D25" w:rsidP="004C11BD">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8.3</w:t>
            </w:r>
          </w:p>
        </w:tc>
        <w:tc>
          <w:tcPr>
            <w:tcW w:w="5077" w:type="dxa"/>
            <w:shd w:val="clear" w:color="auto" w:fill="auto"/>
            <w:vAlign w:val="center"/>
            <w:hideMark/>
          </w:tcPr>
          <w:p w:rsidR="00A42D25" w:rsidRPr="00F37D8B" w:rsidRDefault="00A42D25" w:rsidP="004C11BD">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Convenios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lastRenderedPageBreak/>
              <w:t>9</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TRANSFERENCIAS, SUBSIDIOS Y OTRAS AYUDAS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Transferencias </w:t>
            </w:r>
            <w:r w:rsidR="00A611FB" w:rsidRPr="00F37D8B">
              <w:rPr>
                <w:rFonts w:ascii="Verdana" w:hAnsi="Verdana" w:cs="Arial"/>
                <w:color w:val="000000"/>
                <w:sz w:val="16"/>
                <w:szCs w:val="16"/>
                <w:lang w:val="es-ES_tradnl" w:eastAsia="es-ES_tradnl"/>
              </w:rPr>
              <w:t>internas y asignaciones al sector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Transferencias al </w:t>
            </w:r>
            <w:r w:rsidR="00A611FB" w:rsidRPr="00F37D8B">
              <w:rPr>
                <w:rFonts w:ascii="Verdana" w:hAnsi="Verdana" w:cs="Arial"/>
                <w:color w:val="000000"/>
                <w:sz w:val="16"/>
                <w:szCs w:val="16"/>
                <w:lang w:val="es-ES_tradnl" w:eastAsia="es-ES_tradnl"/>
              </w:rPr>
              <w:t>resto del sector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Subsidios y </w:t>
            </w:r>
            <w:r w:rsidR="00A611FB" w:rsidRPr="00F37D8B">
              <w:rPr>
                <w:rFonts w:ascii="Verdana" w:hAnsi="Verdana" w:cs="Arial"/>
                <w:color w:val="000000"/>
                <w:sz w:val="16"/>
                <w:szCs w:val="16"/>
                <w:lang w:val="es-ES_tradnl" w:eastAsia="es-ES_tradnl"/>
              </w:rPr>
              <w:t>s</w:t>
            </w:r>
            <w:r w:rsidRPr="00F37D8B">
              <w:rPr>
                <w:rFonts w:ascii="Verdana" w:hAnsi="Verdana" w:cs="Arial"/>
                <w:color w:val="000000"/>
                <w:sz w:val="16"/>
                <w:szCs w:val="16"/>
                <w:lang w:val="es-ES_tradnl" w:eastAsia="es-ES_tradnl"/>
              </w:rPr>
              <w:t>ubvenciones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Ayudas sociales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9.5</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Pensiones y j</w:t>
            </w:r>
            <w:r w:rsidR="0088639A" w:rsidRPr="00F37D8B">
              <w:rPr>
                <w:rFonts w:ascii="Verdana" w:hAnsi="Verdana" w:cs="Arial"/>
                <w:color w:val="000000"/>
                <w:sz w:val="16"/>
                <w:szCs w:val="16"/>
                <w:lang w:val="es-ES_tradnl" w:eastAsia="es-ES_tradnl"/>
              </w:rPr>
              <w:t>ubilaciones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9.6</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Transferencias a f</w:t>
            </w:r>
            <w:r w:rsidR="0088639A" w:rsidRPr="00F37D8B">
              <w:rPr>
                <w:rFonts w:ascii="Verdana" w:hAnsi="Verdana" w:cs="Arial"/>
                <w:color w:val="000000"/>
                <w:sz w:val="16"/>
                <w:szCs w:val="16"/>
                <w:lang w:val="es-ES_tradnl" w:eastAsia="es-ES_tradnl"/>
              </w:rPr>
              <w:t>ideicomisos, mandatos y análogos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0</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INGRESOS DERIVADOS DE FINANCIAMIENTO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0.1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Endeudamiento interno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0.2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Endeudamiento externo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2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TOTALES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1</w:t>
            </w:r>
            <w:r w:rsidR="0030411D" w:rsidRPr="00F37D8B">
              <w:rPr>
                <w:rFonts w:ascii="Verdana" w:hAnsi="Verdana" w:cs="Arial"/>
                <w:b/>
                <w:bCs/>
                <w:color w:val="000000"/>
                <w:sz w:val="16"/>
                <w:szCs w:val="16"/>
                <w:lang w:val="es-ES_tradnl" w:eastAsia="es-ES_tradnl"/>
              </w:rPr>
              <w:t>69</w:t>
            </w:r>
            <w:r w:rsidR="0088639A" w:rsidRPr="00F37D8B">
              <w:rPr>
                <w:rFonts w:ascii="Verdana" w:hAnsi="Verdana" w:cs="Arial"/>
                <w:b/>
                <w:bCs/>
                <w:color w:val="000000"/>
                <w:sz w:val="16"/>
                <w:szCs w:val="16"/>
                <w:lang w:val="es-ES_tradnl" w:eastAsia="es-ES_tradnl"/>
              </w:rPr>
              <w:t>,</w:t>
            </w:r>
            <w:r w:rsidR="00DA5C2D" w:rsidRPr="00F37D8B">
              <w:rPr>
                <w:rFonts w:ascii="Verdana" w:hAnsi="Verdana" w:cs="Arial"/>
                <w:b/>
                <w:bCs/>
                <w:color w:val="000000"/>
                <w:sz w:val="16"/>
                <w:szCs w:val="16"/>
                <w:lang w:val="es-ES_tradnl" w:eastAsia="es-ES_tradnl"/>
              </w:rPr>
              <w:t>0</w:t>
            </w:r>
            <w:r w:rsidR="0088639A" w:rsidRPr="00F37D8B">
              <w:rPr>
                <w:rFonts w:ascii="Verdana" w:hAnsi="Verdana" w:cs="Arial"/>
                <w:b/>
                <w:bCs/>
                <w:color w:val="000000"/>
                <w:sz w:val="16"/>
                <w:szCs w:val="16"/>
                <w:lang w:val="es-ES_tradnl" w:eastAsia="es-ES_tradnl"/>
              </w:rPr>
              <w:t>00,000.00</w:t>
            </w:r>
          </w:p>
        </w:tc>
      </w:tr>
    </w:tbl>
    <w:p w:rsidR="0088639A" w:rsidRDefault="0088639A" w:rsidP="00C64D95">
      <w:pPr>
        <w:widowControl w:val="0"/>
        <w:spacing w:line="360" w:lineRule="auto"/>
        <w:jc w:val="both"/>
        <w:rPr>
          <w:rFonts w:ascii="Verdana" w:hAnsi="Verdana" w:cs="Arial"/>
          <w:bCs/>
          <w:sz w:val="18"/>
          <w:szCs w:val="18"/>
          <w:lang w:val="es-MX"/>
        </w:rPr>
      </w:pPr>
    </w:p>
    <w:p w:rsidR="00D153A6" w:rsidRPr="00C64D95" w:rsidRDefault="00D153A6" w:rsidP="00C64D95">
      <w:pPr>
        <w:widowControl w:val="0"/>
        <w:spacing w:line="360" w:lineRule="auto"/>
        <w:jc w:val="both"/>
        <w:rPr>
          <w:rFonts w:ascii="Verdana" w:hAnsi="Verdana" w:cs="Arial"/>
          <w:bCs/>
          <w:sz w:val="18"/>
          <w:szCs w:val="18"/>
          <w:lang w:val="es-MX"/>
        </w:rPr>
      </w:pPr>
    </w:p>
    <w:p w:rsidR="0088639A" w:rsidRPr="00C64D95" w:rsidRDefault="0088639A" w:rsidP="004C11BD">
      <w:pPr>
        <w:widowControl w:val="0"/>
        <w:spacing w:line="360" w:lineRule="auto"/>
        <w:ind w:firstLine="851"/>
        <w:jc w:val="both"/>
        <w:rPr>
          <w:rFonts w:ascii="Verdana" w:hAnsi="Verdana" w:cs="Arial"/>
          <w:bCs/>
          <w:sz w:val="18"/>
          <w:szCs w:val="18"/>
          <w:lang w:val="es-MX"/>
        </w:rPr>
      </w:pPr>
      <w:r w:rsidRPr="00C64D95">
        <w:rPr>
          <w:rFonts w:ascii="Verdana" w:hAnsi="Verdana" w:cs="Arial"/>
          <w:bCs/>
          <w:sz w:val="18"/>
          <w:szCs w:val="18"/>
          <w:lang w:val="es-MX"/>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88639A" w:rsidRPr="00C64D95" w:rsidRDefault="0088639A" w:rsidP="00C64D95">
      <w:pPr>
        <w:widowControl w:val="0"/>
        <w:spacing w:line="360" w:lineRule="auto"/>
        <w:jc w:val="both"/>
        <w:rPr>
          <w:rFonts w:ascii="Verdana" w:hAnsi="Verdana" w:cs="Arial"/>
          <w:bCs/>
          <w:sz w:val="18"/>
          <w:szCs w:val="18"/>
          <w:lang w:val="es-MX"/>
        </w:rPr>
      </w:pPr>
    </w:p>
    <w:p w:rsidR="0088639A" w:rsidRPr="00C64D95" w:rsidRDefault="0088639A" w:rsidP="004C11BD">
      <w:pPr>
        <w:widowControl w:val="0"/>
        <w:spacing w:line="360" w:lineRule="auto"/>
        <w:ind w:firstLine="851"/>
        <w:jc w:val="both"/>
        <w:rPr>
          <w:rFonts w:ascii="Verdana" w:hAnsi="Verdana" w:cs="Arial"/>
          <w:bCs/>
          <w:sz w:val="18"/>
          <w:szCs w:val="18"/>
          <w:lang w:val="es-MX"/>
        </w:rPr>
      </w:pPr>
      <w:r w:rsidRPr="00C64D95">
        <w:rPr>
          <w:rFonts w:ascii="Verdana" w:hAnsi="Verdana" w:cs="Arial"/>
          <w:b/>
          <w:sz w:val="18"/>
          <w:szCs w:val="18"/>
          <w:lang w:val="es-MX"/>
        </w:rPr>
        <w:t>Artículo 2.</w:t>
      </w:r>
      <w:r w:rsidRPr="00C64D95">
        <w:rPr>
          <w:rFonts w:ascii="Verdana" w:hAnsi="Verdana" w:cs="Arial"/>
          <w:bCs/>
          <w:sz w:val="18"/>
          <w:szCs w:val="18"/>
          <w:lang w:val="es-MX"/>
        </w:rPr>
        <w:t xml:space="preserve">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88639A" w:rsidRPr="00C64D95" w:rsidRDefault="0088639A" w:rsidP="00C64D95">
      <w:pPr>
        <w:widowControl w:val="0"/>
        <w:spacing w:line="360" w:lineRule="auto"/>
        <w:jc w:val="both"/>
        <w:rPr>
          <w:rFonts w:ascii="Verdana" w:hAnsi="Verdana" w:cs="Arial"/>
          <w:bCs/>
          <w:sz w:val="18"/>
          <w:szCs w:val="18"/>
          <w:lang w:val="es-MX"/>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sz w:val="18"/>
          <w:szCs w:val="18"/>
        </w:rPr>
        <w:t>Las cuotas establecidas en esta Ley por concepto de derechos</w:t>
      </w:r>
      <w:r w:rsidR="00A611FB">
        <w:rPr>
          <w:rFonts w:ascii="Verdana" w:hAnsi="Verdana" w:cs="Arial"/>
          <w:sz w:val="18"/>
          <w:szCs w:val="18"/>
        </w:rPr>
        <w:t>,</w:t>
      </w:r>
      <w:r w:rsidRPr="00C64D95">
        <w:rPr>
          <w:rFonts w:ascii="Verdana" w:hAnsi="Verdana" w:cs="Arial"/>
          <w:sz w:val="18"/>
          <w:szCs w:val="18"/>
        </w:rPr>
        <w:t xml:space="preserve"> deberán corresponder a la prestación efectiva de un servicio </w:t>
      </w:r>
      <w:r w:rsidRPr="004C11BD">
        <w:rPr>
          <w:rFonts w:ascii="Verdana" w:hAnsi="Verdana" w:cs="Arial"/>
          <w:bCs/>
          <w:sz w:val="18"/>
          <w:szCs w:val="18"/>
          <w:lang w:val="es-MX"/>
        </w:rPr>
        <w:t>público</w:t>
      </w:r>
      <w:r w:rsidRPr="00C64D95">
        <w:rPr>
          <w:rFonts w:ascii="Verdana" w:hAnsi="Verdana" w:cs="Arial"/>
          <w:sz w:val="18"/>
          <w:szCs w:val="18"/>
        </w:rPr>
        <w:t xml:space="preserve"> o en cumplimiento de una función pública concedida por alguna norma jurídica previa; debiendo guardar relación con el costo que para el Ayuntamiento tenga la ejecución del mismo y serán fijas e iguales para todos los contribuyentes que reciban servicios análogos.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Default="005F6CE7"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pStyle w:val="Ttulo1"/>
        <w:keepNext w:val="0"/>
        <w:widowControl w:val="0"/>
        <w:rPr>
          <w:rFonts w:cs="Arial"/>
          <w:szCs w:val="18"/>
        </w:rPr>
      </w:pPr>
      <w:r w:rsidRPr="00C64D95">
        <w:rPr>
          <w:rFonts w:cs="Arial"/>
          <w:szCs w:val="18"/>
        </w:rPr>
        <w:t>CAPÍTULO SEGUNDO</w:t>
      </w:r>
    </w:p>
    <w:p w:rsidR="0088639A" w:rsidRPr="00C64D95" w:rsidRDefault="0088639A" w:rsidP="004C11BD">
      <w:pPr>
        <w:pStyle w:val="Ttulo3"/>
        <w:keepNext w:val="0"/>
        <w:widowControl w:val="0"/>
        <w:rPr>
          <w:rFonts w:cs="Arial"/>
          <w:szCs w:val="18"/>
        </w:rPr>
      </w:pPr>
      <w:r w:rsidRPr="00C64D95">
        <w:rPr>
          <w:rFonts w:cs="Arial"/>
          <w:szCs w:val="18"/>
        </w:rPr>
        <w:t>CONCEPTOS DE INGRESOS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Pr="00C64D95">
        <w:rPr>
          <w:rFonts w:ascii="Verdana" w:hAnsi="Verdana" w:cs="Arial"/>
          <w:bCs/>
          <w:sz w:val="18"/>
          <w:szCs w:val="18"/>
        </w:rPr>
        <w:t xml:space="preserve"> </w:t>
      </w:r>
      <w:r w:rsidRPr="00C64D95">
        <w:rPr>
          <w:rFonts w:ascii="Verdana" w:hAnsi="Verdana" w:cs="Arial"/>
          <w:sz w:val="18"/>
          <w:szCs w:val="18"/>
        </w:rPr>
        <w:t>La hacienda pública del municipio de Romita, Guanajuato, percibirá los ingresos ordinarios y extraordinarios de conformidad con lo dispuesto por esta Ley y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Pr="00C64D95" w:rsidRDefault="005F6CE7"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pStyle w:val="Ttulo1"/>
        <w:keepNext w:val="0"/>
        <w:widowControl w:val="0"/>
        <w:rPr>
          <w:rFonts w:cs="Arial"/>
          <w:szCs w:val="18"/>
        </w:rPr>
      </w:pPr>
      <w:r w:rsidRPr="00C64D95">
        <w:rPr>
          <w:rFonts w:cs="Arial"/>
          <w:szCs w:val="18"/>
        </w:rPr>
        <w:t>CAPÍTULO TERCERO</w:t>
      </w:r>
    </w:p>
    <w:p w:rsidR="0088639A" w:rsidRPr="00C64D95" w:rsidRDefault="0088639A" w:rsidP="004C11BD">
      <w:pPr>
        <w:pStyle w:val="Ttulo1"/>
        <w:keepNext w:val="0"/>
        <w:widowControl w:val="0"/>
        <w:rPr>
          <w:rFonts w:cs="Arial"/>
          <w:szCs w:val="18"/>
        </w:rPr>
      </w:pPr>
      <w:r w:rsidRPr="00C64D95">
        <w:rPr>
          <w:rFonts w:cs="Arial"/>
          <w:szCs w:val="18"/>
        </w:rPr>
        <w:t>IMPUESTOS</w:t>
      </w:r>
    </w:p>
    <w:p w:rsidR="0088639A" w:rsidRPr="00C64D95" w:rsidRDefault="0088639A" w:rsidP="00C64D95">
      <w:pPr>
        <w:pStyle w:val="Piedepgina"/>
        <w:widowControl w:val="0"/>
        <w:tabs>
          <w:tab w:val="clear" w:pos="4419"/>
          <w:tab w:val="clear" w:pos="8838"/>
        </w:tabs>
        <w:spacing w:line="360" w:lineRule="auto"/>
        <w:jc w:val="both"/>
        <w:rPr>
          <w:rFonts w:ascii="Verdana" w:hAnsi="Verdana" w:cs="Arial"/>
          <w:sz w:val="18"/>
          <w:szCs w:val="18"/>
        </w:rPr>
      </w:pPr>
    </w:p>
    <w:p w:rsidR="0088639A" w:rsidRPr="00C64D95" w:rsidRDefault="0088639A" w:rsidP="004C11BD">
      <w:pPr>
        <w:pStyle w:val="Ttulo1"/>
        <w:keepNext w:val="0"/>
        <w:widowControl w:val="0"/>
        <w:rPr>
          <w:rFonts w:cs="Arial"/>
          <w:szCs w:val="18"/>
        </w:rPr>
      </w:pPr>
      <w:r w:rsidRPr="00C64D95">
        <w:rPr>
          <w:rFonts w:cs="Arial"/>
          <w:szCs w:val="18"/>
        </w:rPr>
        <w:t>SECCIÓN PRIMERA</w:t>
      </w:r>
    </w:p>
    <w:p w:rsidR="0088639A" w:rsidRPr="00C64D95" w:rsidRDefault="0088639A" w:rsidP="004C11BD">
      <w:pPr>
        <w:pStyle w:val="Ttulo1"/>
        <w:keepNext w:val="0"/>
        <w:widowControl w:val="0"/>
        <w:rPr>
          <w:rFonts w:cs="Arial"/>
          <w:szCs w:val="18"/>
        </w:rPr>
      </w:pPr>
      <w:r w:rsidRPr="00C64D95">
        <w:rPr>
          <w:rFonts w:cs="Arial"/>
          <w:szCs w:val="18"/>
        </w:rPr>
        <w:t>IMPUESTO PREDIAL</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Pr="00C64D95">
        <w:rPr>
          <w:rFonts w:ascii="Verdana" w:hAnsi="Verdana" w:cs="Arial"/>
          <w:bCs/>
          <w:sz w:val="18"/>
          <w:szCs w:val="18"/>
        </w:rPr>
        <w:t xml:space="preserve"> </w:t>
      </w:r>
      <w:r w:rsidRPr="00C64D95">
        <w:rPr>
          <w:rFonts w:ascii="Verdana" w:hAnsi="Verdana" w:cs="Arial"/>
          <w:sz w:val="18"/>
          <w:szCs w:val="18"/>
        </w:rPr>
        <w:t>El impuesto predial se causará y liquidará anualmente conforme a las siguientes:</w:t>
      </w:r>
    </w:p>
    <w:p w:rsidR="005F6CE7" w:rsidRPr="00C64D95" w:rsidRDefault="005F6CE7"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widowControl w:val="0"/>
        <w:spacing w:line="360" w:lineRule="auto"/>
        <w:jc w:val="center"/>
        <w:rPr>
          <w:rFonts w:ascii="Verdana" w:hAnsi="Verdana" w:cs="Arial"/>
          <w:b/>
          <w:sz w:val="18"/>
          <w:szCs w:val="18"/>
          <w:lang w:val="es-MX"/>
        </w:rPr>
      </w:pPr>
      <w:r w:rsidRPr="00C64D95">
        <w:rPr>
          <w:rFonts w:ascii="Verdana" w:hAnsi="Verdana" w:cs="Arial"/>
          <w:b/>
          <w:sz w:val="18"/>
          <w:szCs w:val="18"/>
          <w:lang w:val="es-MX"/>
        </w:rPr>
        <w:t>T A S A 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8912"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A0" w:firstRow="1" w:lastRow="0" w:firstColumn="1" w:lastColumn="0" w:noHBand="0" w:noVBand="0"/>
      </w:tblPr>
      <w:tblGrid>
        <w:gridCol w:w="4173"/>
        <w:gridCol w:w="1763"/>
        <w:gridCol w:w="1701"/>
        <w:gridCol w:w="1275"/>
      </w:tblGrid>
      <w:tr w:rsidR="0088639A" w:rsidRPr="004C11BD" w:rsidTr="004C11BD">
        <w:trPr>
          <w:cantSplit/>
          <w:trHeight w:val="20"/>
        </w:trPr>
        <w:tc>
          <w:tcPr>
            <w:tcW w:w="4173" w:type="dxa"/>
            <w:vMerge w:val="restart"/>
            <w:tcMar>
              <w:top w:w="57" w:type="dxa"/>
              <w:left w:w="57" w:type="dxa"/>
              <w:bottom w:w="57" w:type="dxa"/>
              <w:right w:w="57" w:type="dxa"/>
            </w:tcMar>
          </w:tcPr>
          <w:p w:rsidR="0088639A" w:rsidRPr="004C11BD" w:rsidRDefault="0088639A" w:rsidP="00881DC1">
            <w:pPr>
              <w:widowControl w:val="0"/>
              <w:autoSpaceDE w:val="0"/>
              <w:autoSpaceDN w:val="0"/>
              <w:adjustRightInd w:val="0"/>
              <w:jc w:val="both"/>
              <w:rPr>
                <w:rFonts w:ascii="Verdana" w:hAnsi="Verdana" w:cs="Arial"/>
                <w:b/>
                <w:sz w:val="16"/>
                <w:szCs w:val="16"/>
              </w:rPr>
            </w:pPr>
            <w:r w:rsidRPr="004C11BD">
              <w:rPr>
                <w:rFonts w:ascii="Verdana" w:hAnsi="Verdana" w:cs="Arial"/>
                <w:b/>
                <w:sz w:val="16"/>
                <w:szCs w:val="16"/>
              </w:rPr>
              <w:t>Los inmuebles que cuenten con un valor determinado o modificado:</w:t>
            </w:r>
          </w:p>
        </w:tc>
        <w:tc>
          <w:tcPr>
            <w:tcW w:w="3464" w:type="dxa"/>
            <w:gridSpan w:val="2"/>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Inmuebles urbanos y suburbanos</w:t>
            </w:r>
          </w:p>
        </w:tc>
        <w:tc>
          <w:tcPr>
            <w:tcW w:w="1275"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Inmuebles</w:t>
            </w:r>
          </w:p>
          <w:p w:rsidR="0088639A" w:rsidRPr="004C11BD" w:rsidRDefault="00A611FB" w:rsidP="00881DC1">
            <w:pPr>
              <w:widowControl w:val="0"/>
              <w:autoSpaceDE w:val="0"/>
              <w:autoSpaceDN w:val="0"/>
              <w:adjustRightInd w:val="0"/>
              <w:jc w:val="center"/>
              <w:rPr>
                <w:rFonts w:ascii="Verdana" w:hAnsi="Verdana" w:cs="Arial"/>
                <w:b/>
                <w:sz w:val="16"/>
                <w:szCs w:val="16"/>
              </w:rPr>
            </w:pPr>
            <w:r>
              <w:rPr>
                <w:rFonts w:ascii="Verdana" w:hAnsi="Verdana" w:cs="Arial"/>
                <w:b/>
                <w:sz w:val="16"/>
                <w:szCs w:val="16"/>
              </w:rPr>
              <w:t>r</w:t>
            </w:r>
            <w:r w:rsidR="0088639A" w:rsidRPr="004C11BD">
              <w:rPr>
                <w:rFonts w:ascii="Verdana" w:hAnsi="Verdana" w:cs="Arial"/>
                <w:b/>
                <w:sz w:val="16"/>
                <w:szCs w:val="16"/>
              </w:rPr>
              <w:t>ústicos</w:t>
            </w:r>
          </w:p>
        </w:tc>
      </w:tr>
      <w:tr w:rsidR="0088639A" w:rsidRPr="004C11BD" w:rsidTr="004C11BD">
        <w:trPr>
          <w:cantSplit/>
          <w:trHeight w:val="191"/>
        </w:trPr>
        <w:tc>
          <w:tcPr>
            <w:tcW w:w="4173" w:type="dxa"/>
            <w:vMerge/>
            <w:tcMar>
              <w:top w:w="57" w:type="dxa"/>
              <w:left w:w="57" w:type="dxa"/>
              <w:bottom w:w="57" w:type="dxa"/>
              <w:right w:w="57" w:type="dxa"/>
            </w:tcMar>
          </w:tcPr>
          <w:p w:rsidR="0088639A" w:rsidRPr="004C11BD" w:rsidRDefault="0088639A" w:rsidP="00881DC1">
            <w:pPr>
              <w:widowControl w:val="0"/>
              <w:autoSpaceDE w:val="0"/>
              <w:autoSpaceDN w:val="0"/>
              <w:adjustRightInd w:val="0"/>
              <w:jc w:val="both"/>
              <w:rPr>
                <w:rFonts w:ascii="Verdana" w:hAnsi="Verdana" w:cs="Arial"/>
                <w:sz w:val="16"/>
                <w:szCs w:val="16"/>
              </w:rPr>
            </w:pPr>
          </w:p>
        </w:tc>
        <w:tc>
          <w:tcPr>
            <w:tcW w:w="1763"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Con edificaciones</w:t>
            </w:r>
          </w:p>
        </w:tc>
        <w:tc>
          <w:tcPr>
            <w:tcW w:w="1701"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Sin edificaciones</w:t>
            </w:r>
          </w:p>
        </w:tc>
        <w:tc>
          <w:tcPr>
            <w:tcW w:w="1275"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sz w:val="16"/>
                <w:szCs w:val="16"/>
              </w:rPr>
            </w:pPr>
          </w:p>
        </w:tc>
      </w:tr>
      <w:tr w:rsidR="0088639A" w:rsidRPr="004C11BD" w:rsidTr="004C11BD">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1.</w:t>
            </w:r>
            <w:r w:rsidR="005F6CE7" w:rsidRPr="004C11BD">
              <w:rPr>
                <w:rFonts w:ascii="Verdana" w:hAnsi="Verdana" w:cs="Arial"/>
                <w:sz w:val="16"/>
                <w:szCs w:val="16"/>
              </w:rPr>
              <w:t xml:space="preserve"> </w:t>
            </w:r>
            <w:r w:rsidRPr="004C11BD">
              <w:rPr>
                <w:rFonts w:ascii="Verdana" w:hAnsi="Verdana" w:cs="Arial"/>
                <w:sz w:val="16"/>
                <w:szCs w:val="16"/>
              </w:rPr>
              <w:t>A la entrada en vigor de la presente Ley:</w:t>
            </w:r>
          </w:p>
        </w:tc>
        <w:tc>
          <w:tcPr>
            <w:tcW w:w="176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2.4 al millar</w:t>
            </w:r>
          </w:p>
        </w:tc>
        <w:tc>
          <w:tcPr>
            <w:tcW w:w="1701"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4.5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1.8 al millar</w:t>
            </w:r>
          </w:p>
        </w:tc>
      </w:tr>
      <w:tr w:rsidR="0088639A" w:rsidRPr="004C11BD" w:rsidTr="004C11BD">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2.</w:t>
            </w:r>
            <w:r w:rsidR="005F6CE7" w:rsidRPr="004C11BD">
              <w:rPr>
                <w:rFonts w:ascii="Verdana" w:hAnsi="Verdana" w:cs="Arial"/>
                <w:b/>
                <w:bCs/>
                <w:sz w:val="16"/>
                <w:szCs w:val="16"/>
              </w:rPr>
              <w:t xml:space="preserve"> </w:t>
            </w:r>
            <w:r w:rsidRPr="004C11BD">
              <w:rPr>
                <w:rFonts w:ascii="Verdana" w:hAnsi="Verdana" w:cs="Arial"/>
                <w:sz w:val="16"/>
                <w:szCs w:val="16"/>
              </w:rPr>
              <w:t xml:space="preserve">Durante el año 2002 y hasta el año </w:t>
            </w:r>
            <w:r w:rsidR="000D0956" w:rsidRPr="004C11BD">
              <w:rPr>
                <w:rFonts w:ascii="Verdana" w:hAnsi="Verdana" w:cs="Arial"/>
                <w:sz w:val="16"/>
                <w:szCs w:val="16"/>
              </w:rPr>
              <w:t>2018</w:t>
            </w:r>
            <w:r w:rsidRPr="004C11BD">
              <w:rPr>
                <w:rFonts w:ascii="Verdana" w:hAnsi="Verdana" w:cs="Arial"/>
                <w:sz w:val="16"/>
                <w:szCs w:val="16"/>
              </w:rPr>
              <w:t>, inclusive:</w:t>
            </w:r>
          </w:p>
        </w:tc>
        <w:tc>
          <w:tcPr>
            <w:tcW w:w="176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2.4 al millar</w:t>
            </w:r>
          </w:p>
        </w:tc>
        <w:tc>
          <w:tcPr>
            <w:tcW w:w="1701"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4.5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1.8 al millar</w:t>
            </w:r>
          </w:p>
        </w:tc>
      </w:tr>
      <w:tr w:rsidR="0088639A" w:rsidRPr="004C11BD" w:rsidTr="004C11BD">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3.</w:t>
            </w:r>
            <w:r w:rsidR="005F6CE7" w:rsidRPr="004C11BD">
              <w:rPr>
                <w:rFonts w:ascii="Verdana" w:hAnsi="Verdana" w:cs="Arial"/>
                <w:b/>
                <w:bCs/>
                <w:sz w:val="16"/>
                <w:szCs w:val="16"/>
              </w:rPr>
              <w:t xml:space="preserve"> </w:t>
            </w:r>
            <w:r w:rsidRPr="004C11BD">
              <w:rPr>
                <w:rFonts w:ascii="Verdana" w:hAnsi="Verdana" w:cs="Arial"/>
                <w:sz w:val="16"/>
                <w:szCs w:val="16"/>
              </w:rPr>
              <w:t>Con anterioridad al año 2002 y hasta el año 1993, inclusive:</w:t>
            </w:r>
          </w:p>
        </w:tc>
        <w:tc>
          <w:tcPr>
            <w:tcW w:w="176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8 al millar</w:t>
            </w:r>
          </w:p>
        </w:tc>
        <w:tc>
          <w:tcPr>
            <w:tcW w:w="1701"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15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6 al millar</w:t>
            </w:r>
          </w:p>
        </w:tc>
      </w:tr>
      <w:tr w:rsidR="0088639A" w:rsidRPr="004C11BD" w:rsidTr="004C11BD">
        <w:trPr>
          <w:trHeight w:val="217"/>
        </w:trPr>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4.</w:t>
            </w:r>
            <w:r w:rsidR="005F6CE7" w:rsidRPr="004C11BD">
              <w:rPr>
                <w:rFonts w:ascii="Verdana" w:hAnsi="Verdana" w:cs="Arial"/>
                <w:b/>
                <w:bCs/>
                <w:sz w:val="16"/>
                <w:szCs w:val="16"/>
              </w:rPr>
              <w:t xml:space="preserve"> </w:t>
            </w:r>
            <w:r w:rsidRPr="004C11BD">
              <w:rPr>
                <w:rFonts w:ascii="Verdana" w:hAnsi="Verdana" w:cs="Arial"/>
                <w:sz w:val="16"/>
                <w:szCs w:val="16"/>
              </w:rPr>
              <w:t>Con anterioridad al año de 1993:</w:t>
            </w:r>
          </w:p>
        </w:tc>
        <w:tc>
          <w:tcPr>
            <w:tcW w:w="3464" w:type="dxa"/>
            <w:gridSpan w:val="2"/>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13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12 al millar</w:t>
            </w:r>
          </w:p>
        </w:tc>
      </w:tr>
    </w:tbl>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Default="005F6CE7"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Pr="00C64D95" w:rsidRDefault="00881DC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b/>
          <w:bCs/>
          <w:sz w:val="18"/>
          <w:szCs w:val="18"/>
        </w:rPr>
        <w:t>Artículo 5.</w:t>
      </w:r>
      <w:r w:rsidRPr="00C64D95">
        <w:rPr>
          <w:rFonts w:ascii="Verdana" w:hAnsi="Verdana" w:cs="Arial"/>
          <w:bCs/>
          <w:sz w:val="18"/>
          <w:szCs w:val="18"/>
        </w:rPr>
        <w:t xml:space="preserve"> </w:t>
      </w:r>
      <w:r w:rsidRPr="00C64D95">
        <w:rPr>
          <w:rFonts w:ascii="Verdana" w:hAnsi="Verdana" w:cs="Arial"/>
          <w:sz w:val="18"/>
          <w:szCs w:val="18"/>
        </w:rPr>
        <w:t xml:space="preserve">Los valores que se aplicarán a los inmuebles para el año </w:t>
      </w:r>
      <w:r w:rsidR="000D0956" w:rsidRPr="00C64D95">
        <w:rPr>
          <w:rFonts w:ascii="Verdana" w:hAnsi="Verdana" w:cs="Arial"/>
          <w:sz w:val="18"/>
          <w:szCs w:val="18"/>
        </w:rPr>
        <w:t>2019</w:t>
      </w:r>
      <w:r w:rsidRPr="00C64D95">
        <w:rPr>
          <w:rFonts w:ascii="Verdana" w:hAnsi="Verdana" w:cs="Arial"/>
          <w:sz w:val="18"/>
          <w:szCs w:val="18"/>
        </w:rPr>
        <w:t xml:space="preserve"> serán los siguientes: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sz w:val="18"/>
          <w:szCs w:val="18"/>
        </w:rPr>
        <w:t>I.</w:t>
      </w:r>
      <w:r w:rsidRPr="00C64D95">
        <w:rPr>
          <w:rFonts w:ascii="Verdana" w:hAnsi="Verdana" w:cs="Arial"/>
          <w:b/>
          <w:sz w:val="18"/>
          <w:szCs w:val="18"/>
        </w:rPr>
        <w:tab/>
        <w:t>Tratándose de inmuebles urbanos y suburbanos.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pStyle w:val="xl38"/>
        <w:widowControl w:val="0"/>
        <w:pBdr>
          <w:right w:val="none" w:sz="0" w:space="0" w:color="auto"/>
        </w:pBdr>
        <w:autoSpaceDE w:val="0"/>
        <w:autoSpaceDN w:val="0"/>
        <w:adjustRightInd w:val="0"/>
        <w:spacing w:before="0" w:beforeAutospacing="0" w:after="0" w:afterAutospacing="0" w:line="360" w:lineRule="auto"/>
        <w:ind w:left="1418" w:hanging="567"/>
        <w:rPr>
          <w:rFonts w:ascii="Verdana" w:eastAsia="Times New Roman" w:hAnsi="Verdana" w:cs="Arial"/>
          <w:sz w:val="18"/>
          <w:szCs w:val="18"/>
        </w:rPr>
      </w:pPr>
      <w:r w:rsidRPr="00C64D95">
        <w:rPr>
          <w:rFonts w:ascii="Verdana" w:hAnsi="Verdana" w:cs="Arial"/>
          <w:b/>
          <w:sz w:val="18"/>
          <w:szCs w:val="18"/>
        </w:rPr>
        <w:t>a)</w:t>
      </w:r>
      <w:r w:rsidRPr="00C64D95">
        <w:rPr>
          <w:rFonts w:ascii="Verdana" w:hAnsi="Verdana" w:cs="Arial"/>
          <w:sz w:val="18"/>
          <w:szCs w:val="18"/>
        </w:rPr>
        <w:tab/>
      </w:r>
      <w:r w:rsidRPr="00C64D95">
        <w:rPr>
          <w:rFonts w:ascii="Verdana" w:eastAsia="Times New Roman" w:hAnsi="Verdana" w:cs="Arial"/>
          <w:sz w:val="18"/>
          <w:szCs w:val="18"/>
        </w:rPr>
        <w:t>Valores unitarios de terreno expresados en pesos por metro cuadrado:</w:t>
      </w:r>
    </w:p>
    <w:p w:rsidR="0088639A" w:rsidRPr="00C64D95" w:rsidRDefault="0088639A" w:rsidP="00C64D95">
      <w:pPr>
        <w:pStyle w:val="xl38"/>
        <w:widowControl w:val="0"/>
        <w:pBdr>
          <w:right w:val="none" w:sz="0" w:space="0" w:color="auto"/>
        </w:pBdr>
        <w:autoSpaceDE w:val="0"/>
        <w:autoSpaceDN w:val="0"/>
        <w:adjustRightInd w:val="0"/>
        <w:spacing w:before="0" w:beforeAutospacing="0" w:after="0" w:afterAutospacing="0" w:line="360" w:lineRule="auto"/>
        <w:rPr>
          <w:rFonts w:ascii="Verdana" w:eastAsia="Times New Roman" w:hAnsi="Verdana" w:cs="Arial"/>
          <w:sz w:val="18"/>
          <w:szCs w:val="18"/>
        </w:rPr>
      </w:pPr>
    </w:p>
    <w:tbl>
      <w:tblPr>
        <w:tblStyle w:val="Tablaconcuadrcula1"/>
        <w:tblW w:w="737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3827"/>
        <w:gridCol w:w="1843"/>
        <w:gridCol w:w="1701"/>
      </w:tblGrid>
      <w:tr w:rsidR="0088639A" w:rsidRPr="00C64D95" w:rsidTr="00881DC1">
        <w:tc>
          <w:tcPr>
            <w:tcW w:w="3827" w:type="dxa"/>
          </w:tcPr>
          <w:p w:rsidR="0088639A" w:rsidRPr="00C64D95" w:rsidRDefault="0088639A" w:rsidP="00C64D95">
            <w:pPr>
              <w:widowControl w:val="0"/>
              <w:autoSpaceDE w:val="0"/>
              <w:autoSpaceDN w:val="0"/>
              <w:adjustRightInd w:val="0"/>
              <w:spacing w:line="360" w:lineRule="auto"/>
              <w:jc w:val="both"/>
              <w:rPr>
                <w:rFonts w:ascii="Verdana" w:hAnsi="Verdana" w:cs="Arial"/>
                <w:b/>
                <w:iCs/>
                <w:sz w:val="18"/>
                <w:szCs w:val="18"/>
              </w:rPr>
            </w:pPr>
            <w:r w:rsidRPr="00C64D95">
              <w:rPr>
                <w:rFonts w:ascii="Verdana" w:hAnsi="Verdana" w:cs="Arial"/>
                <w:b/>
                <w:iCs/>
                <w:sz w:val="18"/>
                <w:szCs w:val="18"/>
              </w:rPr>
              <w:t>Zona</w:t>
            </w:r>
          </w:p>
        </w:tc>
        <w:tc>
          <w:tcPr>
            <w:tcW w:w="1843" w:type="dxa"/>
          </w:tcPr>
          <w:p w:rsidR="0088639A" w:rsidRPr="00C64D95" w:rsidRDefault="0088639A" w:rsidP="00C64D95">
            <w:pPr>
              <w:widowControl w:val="0"/>
              <w:autoSpaceDE w:val="0"/>
              <w:autoSpaceDN w:val="0"/>
              <w:adjustRightInd w:val="0"/>
              <w:spacing w:line="360" w:lineRule="auto"/>
              <w:jc w:val="both"/>
              <w:rPr>
                <w:rFonts w:ascii="Verdana" w:hAnsi="Verdana" w:cs="Arial"/>
                <w:b/>
                <w:iCs/>
                <w:sz w:val="18"/>
                <w:szCs w:val="18"/>
              </w:rPr>
            </w:pPr>
            <w:r w:rsidRPr="00C64D95">
              <w:rPr>
                <w:rFonts w:ascii="Verdana" w:hAnsi="Verdana" w:cs="Arial"/>
                <w:b/>
                <w:iCs/>
                <w:sz w:val="18"/>
                <w:szCs w:val="18"/>
              </w:rPr>
              <w:t>Valor mínimo</w:t>
            </w:r>
          </w:p>
        </w:tc>
        <w:tc>
          <w:tcPr>
            <w:tcW w:w="1701" w:type="dxa"/>
          </w:tcPr>
          <w:p w:rsidR="0088639A" w:rsidRPr="00C64D95" w:rsidRDefault="0088639A" w:rsidP="00C64D95">
            <w:pPr>
              <w:widowControl w:val="0"/>
              <w:autoSpaceDE w:val="0"/>
              <w:autoSpaceDN w:val="0"/>
              <w:adjustRightInd w:val="0"/>
              <w:spacing w:line="360" w:lineRule="auto"/>
              <w:jc w:val="both"/>
              <w:rPr>
                <w:rFonts w:ascii="Verdana" w:hAnsi="Verdana" w:cs="Arial"/>
                <w:b/>
                <w:iCs/>
                <w:sz w:val="18"/>
                <w:szCs w:val="18"/>
              </w:rPr>
            </w:pPr>
            <w:r w:rsidRPr="00C64D95">
              <w:rPr>
                <w:rFonts w:ascii="Verdana" w:hAnsi="Verdana" w:cs="Arial"/>
                <w:b/>
                <w:iCs/>
                <w:sz w:val="18"/>
                <w:szCs w:val="18"/>
              </w:rPr>
              <w:t>Valor máximo</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comercial de primera</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$2,339.76</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$4,233.88</w:t>
            </w:r>
          </w:p>
        </w:tc>
      </w:tr>
      <w:tr w:rsidR="00F04E76" w:rsidRPr="00C64D95" w:rsidTr="00881DC1">
        <w:trPr>
          <w:trHeight w:val="327"/>
        </w:trPr>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centro medio</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$655.75</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$1,289.25</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centro económico</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$493.41</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$601.64</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media</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$590.51</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$857.90</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de interés social</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$332.62</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$436.11</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económica</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$251.47</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$467.93</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marginada irregular</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$122.54</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$206.89</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Valor mínimo</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$71.16</w:t>
            </w:r>
          </w:p>
        </w:tc>
        <w:tc>
          <w:tcPr>
            <w:tcW w:w="1701" w:type="dxa"/>
          </w:tcPr>
          <w:p w:rsidR="00F04E76" w:rsidRPr="00C64D95" w:rsidRDefault="00F04E76" w:rsidP="00C64D95">
            <w:pPr>
              <w:widowControl w:val="0"/>
              <w:spacing w:line="360" w:lineRule="auto"/>
              <w:jc w:val="both"/>
              <w:rPr>
                <w:rFonts w:ascii="Verdana" w:hAnsi="Verdana"/>
                <w:sz w:val="18"/>
                <w:szCs w:val="18"/>
              </w:rPr>
            </w:pPr>
          </w:p>
        </w:tc>
      </w:tr>
    </w:tbl>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7D00B3" w:rsidRPr="00C64D95" w:rsidRDefault="007D00B3"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881DC1">
      <w:pPr>
        <w:pStyle w:val="xl38"/>
        <w:widowControl w:val="0"/>
        <w:pBdr>
          <w:right w:val="none" w:sz="0" w:space="0" w:color="auto"/>
        </w:pBdr>
        <w:autoSpaceDE w:val="0"/>
        <w:autoSpaceDN w:val="0"/>
        <w:adjustRightInd w:val="0"/>
        <w:spacing w:before="0" w:beforeAutospacing="0" w:after="0" w:afterAutospacing="0" w:line="360" w:lineRule="auto"/>
        <w:ind w:left="1418" w:hanging="567"/>
        <w:rPr>
          <w:rFonts w:ascii="Verdana" w:hAnsi="Verdana" w:cs="Arial"/>
          <w:sz w:val="18"/>
          <w:szCs w:val="18"/>
        </w:rPr>
      </w:pPr>
      <w:r w:rsidRPr="00C64D95">
        <w:rPr>
          <w:rFonts w:ascii="Verdana" w:hAnsi="Verdana" w:cs="Arial"/>
          <w:b/>
          <w:sz w:val="18"/>
          <w:szCs w:val="18"/>
        </w:rPr>
        <w:t>b)</w:t>
      </w:r>
      <w:r w:rsidRPr="00C64D95">
        <w:rPr>
          <w:rFonts w:ascii="Verdana" w:hAnsi="Verdana" w:cs="Arial"/>
          <w:b/>
          <w:sz w:val="18"/>
          <w:szCs w:val="18"/>
        </w:rPr>
        <w:tab/>
      </w:r>
      <w:r w:rsidRPr="00C64D95">
        <w:rPr>
          <w:rFonts w:ascii="Verdana" w:hAnsi="Verdana" w:cs="Arial"/>
          <w:sz w:val="18"/>
          <w:szCs w:val="18"/>
        </w:rPr>
        <w:t xml:space="preserve">Valores </w:t>
      </w:r>
      <w:r w:rsidRPr="00C64D95">
        <w:rPr>
          <w:rFonts w:ascii="Verdana" w:eastAsia="Times New Roman" w:hAnsi="Verdana" w:cs="Arial"/>
          <w:sz w:val="18"/>
          <w:szCs w:val="18"/>
        </w:rPr>
        <w:t>unitarios</w:t>
      </w:r>
      <w:r w:rsidRPr="00C64D95">
        <w:rPr>
          <w:rFonts w:ascii="Verdana" w:hAnsi="Verdana" w:cs="Arial"/>
          <w:sz w:val="18"/>
          <w:szCs w:val="18"/>
        </w:rPr>
        <w:t xml:space="preserve"> de construcción expresados en pesos por metro cuadrado: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737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692"/>
        <w:gridCol w:w="1710"/>
        <w:gridCol w:w="1559"/>
        <w:gridCol w:w="993"/>
        <w:gridCol w:w="1417"/>
      </w:tblGrid>
      <w:tr w:rsidR="0088639A" w:rsidRPr="00C64D95" w:rsidTr="00881DC1">
        <w:tc>
          <w:tcPr>
            <w:tcW w:w="1692"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Tipo</w:t>
            </w:r>
          </w:p>
          <w:p w:rsidR="00A611FB" w:rsidRPr="00A611FB" w:rsidRDefault="00A611FB" w:rsidP="00A611FB">
            <w:pPr>
              <w:rPr>
                <w:lang w:val="es-MX"/>
              </w:rPr>
            </w:pPr>
          </w:p>
        </w:tc>
        <w:tc>
          <w:tcPr>
            <w:tcW w:w="1710"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Calidad</w:t>
            </w:r>
          </w:p>
          <w:p w:rsidR="00A611FB" w:rsidRPr="00A611FB" w:rsidRDefault="00A611FB" w:rsidP="00A611FB">
            <w:pPr>
              <w:rPr>
                <w:lang w:val="es-MX"/>
              </w:rPr>
            </w:pPr>
          </w:p>
        </w:tc>
        <w:tc>
          <w:tcPr>
            <w:tcW w:w="1559" w:type="dxa"/>
            <w:vAlign w:val="center"/>
          </w:tcPr>
          <w:p w:rsidR="0088639A" w:rsidRPr="00C64D95"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Estado de</w:t>
            </w:r>
          </w:p>
          <w:p w:rsidR="0088639A" w:rsidRPr="00C64D95" w:rsidRDefault="00896A4B" w:rsidP="00C64D95">
            <w:pPr>
              <w:pStyle w:val="Ttulo2"/>
              <w:keepNext w:val="0"/>
              <w:widowControl w:val="0"/>
              <w:jc w:val="both"/>
              <w:rPr>
                <w:rFonts w:ascii="Verdana" w:hAnsi="Verdana" w:cs="Arial"/>
                <w:bCs/>
                <w:iCs/>
                <w:sz w:val="18"/>
                <w:szCs w:val="18"/>
              </w:rPr>
            </w:pPr>
            <w:r>
              <w:rPr>
                <w:rFonts w:ascii="Verdana" w:hAnsi="Verdana" w:cs="Arial"/>
                <w:bCs/>
                <w:iCs/>
                <w:sz w:val="18"/>
                <w:szCs w:val="18"/>
              </w:rPr>
              <w:t>c</w:t>
            </w:r>
            <w:r w:rsidR="0088639A" w:rsidRPr="00C64D95">
              <w:rPr>
                <w:rFonts w:ascii="Verdana" w:hAnsi="Verdana" w:cs="Arial"/>
                <w:bCs/>
                <w:iCs/>
                <w:sz w:val="18"/>
                <w:szCs w:val="18"/>
              </w:rPr>
              <w:t>onservación</w:t>
            </w:r>
          </w:p>
        </w:tc>
        <w:tc>
          <w:tcPr>
            <w:tcW w:w="993"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Clave</w:t>
            </w:r>
          </w:p>
          <w:p w:rsidR="00A611FB" w:rsidRPr="00A611FB" w:rsidRDefault="00A611FB" w:rsidP="00A611FB">
            <w:pPr>
              <w:rPr>
                <w:lang w:val="es-MX"/>
              </w:rPr>
            </w:pPr>
          </w:p>
        </w:tc>
        <w:tc>
          <w:tcPr>
            <w:tcW w:w="1417"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Valor</w:t>
            </w:r>
          </w:p>
          <w:p w:rsidR="00A611FB" w:rsidRPr="00A611FB" w:rsidRDefault="00A611FB" w:rsidP="00A611FB">
            <w:pPr>
              <w:rPr>
                <w:lang w:val="es-MX"/>
              </w:rPr>
            </w:pP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$8,211.49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$6,922.21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$5,755.53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2-1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$5,755.53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2-2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$4,934.22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2-3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$4,104.94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$3,643.36</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$3,132.43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lastRenderedPageBreak/>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$2,669.23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$2,059.64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$1,488.21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4-4</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$931.10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4-5</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$717.85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4-6</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$410.62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5-1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$4,720.92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5-2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$3,804.11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5-3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$2,872.97</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6-1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$3,188.14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6-2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6-3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$1,790.63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$1,437.28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7-4</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7-5</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$931.10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7-6</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$826.05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8-1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$5,133.17</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8-2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$4,421.70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8-3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$3,643.36</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9-1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$3,439.61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9-2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$2,616.72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9-3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$2,059.64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$2,373.18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$1,488.21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10-4</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$1,437.28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10-5</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lastRenderedPageBreak/>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10-6</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$977.29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10-7</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$826.05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10-8</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$615.95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10-9</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$410.62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$4,104.94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$3,232.68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$2,872.97</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$2,411.38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$1,847.92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$1,547.11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$1,340.20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14-1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14-2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$2,199.69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14-3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$1,750.84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15-1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15-2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$1,547.11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15-3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16-1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$2,976.44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16-2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$2,616.72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16-3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$2,199.69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17-1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$2,161.50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17-2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$1,847.92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17-3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$1,437.49</w:t>
            </w:r>
          </w:p>
        </w:tc>
      </w:tr>
    </w:tbl>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Pr="00C64D95" w:rsidRDefault="00881DC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881DC1">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sz w:val="18"/>
          <w:szCs w:val="18"/>
        </w:rPr>
        <w:t>II.</w:t>
      </w:r>
      <w:r w:rsidRPr="00C64D95">
        <w:rPr>
          <w:rFonts w:ascii="Verdana" w:hAnsi="Verdana" w:cs="Arial"/>
          <w:b/>
          <w:sz w:val="18"/>
          <w:szCs w:val="18"/>
        </w:rPr>
        <w:tab/>
        <w:t>Tratándose de inmuebles rústicos.</w:t>
      </w:r>
    </w:p>
    <w:p w:rsidR="0088639A" w:rsidRPr="00C64D95" w:rsidRDefault="0088639A" w:rsidP="00C64D95">
      <w:pPr>
        <w:pStyle w:val="Sangra2detindependiente"/>
        <w:widowControl w:val="0"/>
        <w:ind w:firstLine="0"/>
        <w:rPr>
          <w:rFonts w:ascii="Verdana" w:hAnsi="Verdana" w:cs="Arial"/>
          <w:sz w:val="18"/>
          <w:szCs w:val="18"/>
        </w:rPr>
      </w:pPr>
    </w:p>
    <w:p w:rsidR="0088639A" w:rsidRPr="00C64D95" w:rsidRDefault="0088639A" w:rsidP="00881DC1">
      <w:pPr>
        <w:pStyle w:val="Sangra2detindependiente"/>
        <w:widowControl w:val="0"/>
        <w:ind w:left="1560" w:hanging="709"/>
        <w:rPr>
          <w:rFonts w:ascii="Verdana" w:hAnsi="Verdana" w:cs="Arial"/>
          <w:sz w:val="18"/>
          <w:szCs w:val="18"/>
          <w:lang w:val="es-ES"/>
        </w:rPr>
      </w:pPr>
      <w:r w:rsidRPr="00C64D95">
        <w:rPr>
          <w:rFonts w:ascii="Verdana" w:hAnsi="Verdana" w:cs="Arial"/>
          <w:b/>
          <w:sz w:val="18"/>
          <w:szCs w:val="18"/>
          <w:lang w:val="es-ES"/>
        </w:rPr>
        <w:t>a)</w:t>
      </w:r>
      <w:r w:rsidRPr="00C64D95">
        <w:rPr>
          <w:rFonts w:ascii="Verdana" w:hAnsi="Verdana" w:cs="Arial"/>
          <w:b/>
          <w:sz w:val="18"/>
          <w:szCs w:val="18"/>
          <w:lang w:val="es-ES"/>
        </w:rPr>
        <w:tab/>
      </w:r>
      <w:r w:rsidRPr="00C64D95">
        <w:rPr>
          <w:rFonts w:ascii="Verdana" w:hAnsi="Verdana" w:cs="Arial"/>
          <w:sz w:val="18"/>
          <w:szCs w:val="18"/>
          <w:lang w:val="es-ES"/>
        </w:rPr>
        <w:t>Tabla de valores base expresados en pesos por hectárea:</w:t>
      </w:r>
    </w:p>
    <w:p w:rsidR="0088639A" w:rsidRPr="00C64D95" w:rsidRDefault="0088639A" w:rsidP="00C64D95">
      <w:pPr>
        <w:pStyle w:val="Sangra2detindependiente"/>
        <w:widowControl w:val="0"/>
        <w:ind w:firstLine="0"/>
        <w:rPr>
          <w:rFonts w:ascii="Verdana" w:hAnsi="Verdana" w:cs="Arial"/>
          <w:sz w:val="18"/>
          <w:szCs w:val="18"/>
          <w:lang w:val="es-ES"/>
        </w:rPr>
      </w:pPr>
    </w:p>
    <w:tbl>
      <w:tblPr>
        <w:tblW w:w="7088" w:type="dxa"/>
        <w:tblInd w:w="167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5387"/>
        <w:gridCol w:w="1701"/>
      </w:tblGrid>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1.</w:t>
            </w:r>
            <w:r w:rsidRPr="00C64D95">
              <w:rPr>
                <w:rFonts w:cs="Arial"/>
                <w:b w:val="0"/>
                <w:szCs w:val="18"/>
                <w:lang w:val="es-ES"/>
              </w:rPr>
              <w:tab/>
            </w:r>
            <w:r w:rsidRPr="00C64D95">
              <w:rPr>
                <w:rFonts w:cs="Arial"/>
                <w:b w:val="0"/>
                <w:szCs w:val="18"/>
              </w:rPr>
              <w:t>Predios de riego</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$22,155.62</w:t>
            </w:r>
          </w:p>
        </w:tc>
      </w:tr>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2.</w:t>
            </w:r>
            <w:r w:rsidRPr="00C64D95">
              <w:rPr>
                <w:rFonts w:cs="Arial"/>
                <w:b w:val="0"/>
                <w:szCs w:val="18"/>
                <w:lang w:val="es-ES"/>
              </w:rPr>
              <w:tab/>
            </w:r>
            <w:r w:rsidRPr="00C64D95">
              <w:rPr>
                <w:rFonts w:cs="Arial"/>
                <w:b w:val="0"/>
                <w:szCs w:val="18"/>
              </w:rPr>
              <w:t>Predios de temporal</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$9,664.70</w:t>
            </w:r>
          </w:p>
        </w:tc>
      </w:tr>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3.</w:t>
            </w:r>
            <w:r w:rsidRPr="00C64D95">
              <w:rPr>
                <w:rFonts w:cs="Arial"/>
                <w:b w:val="0"/>
                <w:szCs w:val="18"/>
                <w:lang w:val="es-ES"/>
              </w:rPr>
              <w:tab/>
            </w:r>
            <w:r w:rsidRPr="00C64D95">
              <w:rPr>
                <w:rFonts w:cs="Arial"/>
                <w:b w:val="0"/>
                <w:szCs w:val="18"/>
              </w:rPr>
              <w:t>Agostadero</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$3,979.21</w:t>
            </w:r>
          </w:p>
        </w:tc>
      </w:tr>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4.</w:t>
            </w:r>
            <w:r w:rsidRPr="00C64D95">
              <w:rPr>
                <w:rFonts w:cs="Arial"/>
                <w:b w:val="0"/>
                <w:szCs w:val="18"/>
                <w:lang w:val="es-ES"/>
              </w:rPr>
              <w:tab/>
            </w:r>
            <w:r w:rsidRPr="00C64D95">
              <w:rPr>
                <w:rFonts w:cs="Arial"/>
                <w:b w:val="0"/>
                <w:szCs w:val="18"/>
              </w:rPr>
              <w:t>Cerril o monte</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$2,029.38</w:t>
            </w:r>
          </w:p>
        </w:tc>
      </w:tr>
    </w:tbl>
    <w:p w:rsidR="007D00B3" w:rsidRPr="00C64D95" w:rsidRDefault="007D00B3"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valores base se verán afectados de acuerdo al coeficiente que resulte al aplicar los siguientes elementos agrológicos para la valuación, obteniéndose así los valores unitarios por hectárea:</w:t>
      </w:r>
    </w:p>
    <w:p w:rsidR="007D00B3" w:rsidRPr="00C64D95" w:rsidRDefault="007D00B3"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widowControl w:val="0"/>
        <w:tabs>
          <w:tab w:val="left" w:pos="7314"/>
        </w:tabs>
        <w:spacing w:line="360" w:lineRule="auto"/>
        <w:ind w:left="851"/>
        <w:jc w:val="both"/>
        <w:rPr>
          <w:rFonts w:ascii="Verdana" w:eastAsia="Arial Unicode MS" w:hAnsi="Verdana" w:cs="Arial"/>
          <w:b/>
          <w:sz w:val="18"/>
          <w:szCs w:val="18"/>
        </w:rPr>
      </w:pPr>
      <w:r w:rsidRPr="00C64D95">
        <w:rPr>
          <w:rFonts w:ascii="Verdana" w:hAnsi="Verdana" w:cs="Arial"/>
          <w:b/>
          <w:sz w:val="18"/>
          <w:szCs w:val="18"/>
        </w:rPr>
        <w:t>Elementos</w:t>
      </w:r>
      <w:r w:rsidRPr="00C64D95">
        <w:rPr>
          <w:rFonts w:ascii="Verdana" w:hAnsi="Verdana" w:cs="Arial"/>
          <w:b/>
          <w:sz w:val="18"/>
          <w:szCs w:val="18"/>
        </w:rPr>
        <w:tab/>
        <w:t>Factor</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1.</w:t>
      </w:r>
      <w:r w:rsidRPr="00C64D95">
        <w:rPr>
          <w:rFonts w:ascii="Verdana" w:hAnsi="Verdana" w:cs="Arial"/>
          <w:b/>
          <w:bCs/>
          <w:sz w:val="18"/>
          <w:szCs w:val="18"/>
        </w:rPr>
        <w:tab/>
        <w:t>Espesor del suelo:</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Hasta 10 centímetros</w:t>
      </w:r>
      <w:r w:rsidRPr="00C64D95">
        <w:rPr>
          <w:rFonts w:ascii="Verdana" w:eastAsia="Arial Unicode MS" w:hAnsi="Verdana" w:cs="Arial"/>
          <w:sz w:val="18"/>
          <w:szCs w:val="18"/>
        </w:rPr>
        <w:tab/>
        <w:t>1.00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De 10.01 a 30 centímetros</w:t>
      </w:r>
      <w:r w:rsidRPr="00C64D95">
        <w:rPr>
          <w:rFonts w:ascii="Verdana" w:eastAsia="Arial Unicode MS" w:hAnsi="Verdana" w:cs="Arial"/>
          <w:sz w:val="18"/>
          <w:szCs w:val="18"/>
        </w:rPr>
        <w:tab/>
        <w:t>1.05</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c)</w:t>
      </w:r>
      <w:r w:rsidRPr="00C64D95">
        <w:rPr>
          <w:rFonts w:ascii="Verdana" w:hAnsi="Verdana" w:cs="Arial"/>
          <w:sz w:val="18"/>
          <w:szCs w:val="18"/>
        </w:rPr>
        <w:tab/>
        <w:t>De 30.01 a 60 centímetros</w:t>
      </w:r>
      <w:r w:rsidRPr="00C64D95">
        <w:rPr>
          <w:rFonts w:ascii="Verdana" w:eastAsia="Arial Unicode MS" w:hAnsi="Verdana" w:cs="Arial"/>
          <w:sz w:val="18"/>
          <w:szCs w:val="18"/>
        </w:rPr>
        <w:tab/>
        <w:t>1.08</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d)</w:t>
      </w:r>
      <w:r w:rsidRPr="00C64D95">
        <w:rPr>
          <w:rFonts w:ascii="Verdana" w:hAnsi="Verdana" w:cs="Arial"/>
          <w:sz w:val="18"/>
          <w:szCs w:val="18"/>
        </w:rPr>
        <w:tab/>
        <w:t>Mayor de 60 centímetros</w:t>
      </w:r>
      <w:r w:rsidRPr="00C64D95">
        <w:rPr>
          <w:rFonts w:ascii="Verdana" w:eastAsia="Arial Unicode MS" w:hAnsi="Verdana" w:cs="Arial"/>
          <w:sz w:val="18"/>
          <w:szCs w:val="18"/>
        </w:rPr>
        <w:tab/>
        <w:t>1.10</w:t>
      </w:r>
    </w:p>
    <w:p w:rsidR="0088639A" w:rsidRPr="00C64D95" w:rsidRDefault="0088639A" w:rsidP="00C64D95">
      <w:pPr>
        <w:widowControl w:val="0"/>
        <w:spacing w:line="360" w:lineRule="auto"/>
        <w:jc w:val="both"/>
        <w:rPr>
          <w:rFonts w:ascii="Verdana" w:eastAsia="Arial Unicode MS" w:hAnsi="Verdana" w:cs="Arial"/>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2.</w:t>
      </w:r>
      <w:r w:rsidRPr="00C64D95">
        <w:rPr>
          <w:rFonts w:ascii="Verdana" w:hAnsi="Verdana" w:cs="Arial"/>
          <w:b/>
          <w:bCs/>
          <w:sz w:val="18"/>
          <w:szCs w:val="18"/>
        </w:rPr>
        <w:tab/>
        <w:t>Topografía:</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Terrenos planos</w:t>
      </w:r>
      <w:r w:rsidRPr="00C64D95">
        <w:rPr>
          <w:rFonts w:ascii="Verdana" w:eastAsia="Arial Unicode MS" w:hAnsi="Verdana" w:cs="Arial"/>
          <w:sz w:val="18"/>
          <w:szCs w:val="18"/>
        </w:rPr>
        <w:tab/>
        <w:t>1.10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Pendiente suave menor de 5%</w:t>
      </w:r>
      <w:r w:rsidRPr="00C64D95">
        <w:rPr>
          <w:rFonts w:ascii="Verdana" w:eastAsia="Arial Unicode MS" w:hAnsi="Verdana" w:cs="Arial"/>
          <w:sz w:val="18"/>
          <w:szCs w:val="18"/>
        </w:rPr>
        <w:tab/>
        <w:t>1.05</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c)</w:t>
      </w:r>
      <w:r w:rsidRPr="00C64D95">
        <w:rPr>
          <w:rFonts w:ascii="Verdana" w:hAnsi="Verdana" w:cs="Arial"/>
          <w:sz w:val="18"/>
          <w:szCs w:val="18"/>
        </w:rPr>
        <w:tab/>
        <w:t>Pendiente fuerte mayor de 5%</w:t>
      </w:r>
      <w:r w:rsidRPr="00C64D95">
        <w:rPr>
          <w:rFonts w:ascii="Verdana" w:eastAsia="Arial Unicode MS" w:hAnsi="Verdana" w:cs="Arial"/>
          <w:sz w:val="18"/>
          <w:szCs w:val="18"/>
        </w:rPr>
        <w:tab/>
        <w:t>1.00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d)</w:t>
      </w:r>
      <w:r w:rsidRPr="00C64D95">
        <w:rPr>
          <w:rFonts w:ascii="Verdana" w:hAnsi="Verdana" w:cs="Arial"/>
          <w:sz w:val="18"/>
          <w:szCs w:val="18"/>
        </w:rPr>
        <w:tab/>
        <w:t>Muy accidentado</w:t>
      </w:r>
      <w:r w:rsidRPr="00C64D95">
        <w:rPr>
          <w:rFonts w:ascii="Verdana" w:eastAsia="Arial Unicode MS" w:hAnsi="Verdana" w:cs="Arial"/>
          <w:sz w:val="18"/>
          <w:szCs w:val="18"/>
        </w:rPr>
        <w:tab/>
        <w:t>0.95</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3.</w:t>
      </w:r>
      <w:r w:rsidRPr="00C64D95">
        <w:rPr>
          <w:rFonts w:ascii="Verdana" w:hAnsi="Verdana" w:cs="Arial"/>
          <w:bCs/>
          <w:sz w:val="18"/>
          <w:szCs w:val="18"/>
        </w:rPr>
        <w:tab/>
      </w:r>
      <w:r w:rsidRPr="00C64D95">
        <w:rPr>
          <w:rFonts w:ascii="Verdana" w:hAnsi="Verdana" w:cs="Arial"/>
          <w:b/>
          <w:bCs/>
          <w:sz w:val="18"/>
          <w:szCs w:val="18"/>
        </w:rPr>
        <w:t>Distancia a centros de comercialización:</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A menos de 3 kilómetros</w:t>
      </w:r>
      <w:r w:rsidRPr="00C64D95">
        <w:rPr>
          <w:rFonts w:ascii="Verdana" w:eastAsia="Arial Unicode MS" w:hAnsi="Verdana" w:cs="Arial"/>
          <w:sz w:val="18"/>
          <w:szCs w:val="18"/>
        </w:rPr>
        <w:tab/>
        <w:t>1.50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A más de 3 kilómetros</w:t>
      </w:r>
      <w:r w:rsidRPr="00C64D95">
        <w:rPr>
          <w:rFonts w:ascii="Verdana" w:eastAsia="Arial Unicode MS" w:hAnsi="Verdana" w:cs="Arial"/>
          <w:sz w:val="18"/>
          <w:szCs w:val="18"/>
        </w:rPr>
        <w:tab/>
        <w:t>1.00</w:t>
      </w:r>
    </w:p>
    <w:p w:rsidR="0088639A" w:rsidRDefault="0088639A" w:rsidP="00C64D95">
      <w:pPr>
        <w:widowControl w:val="0"/>
        <w:spacing w:line="360" w:lineRule="auto"/>
        <w:jc w:val="both"/>
        <w:rPr>
          <w:rFonts w:ascii="Verdana" w:eastAsia="Arial Unicode MS" w:hAnsi="Verdana" w:cs="Arial"/>
          <w:sz w:val="18"/>
          <w:szCs w:val="18"/>
        </w:rPr>
      </w:pPr>
    </w:p>
    <w:p w:rsidR="00881DC1" w:rsidRDefault="00881DC1" w:rsidP="00C64D95">
      <w:pPr>
        <w:widowControl w:val="0"/>
        <w:spacing w:line="360" w:lineRule="auto"/>
        <w:jc w:val="both"/>
        <w:rPr>
          <w:rFonts w:ascii="Verdana" w:eastAsia="Arial Unicode MS" w:hAnsi="Verdana" w:cs="Arial"/>
          <w:sz w:val="18"/>
          <w:szCs w:val="18"/>
        </w:rPr>
      </w:pPr>
    </w:p>
    <w:p w:rsidR="000B3E88" w:rsidRPr="00C64D95" w:rsidRDefault="000B3E88" w:rsidP="00C64D95">
      <w:pPr>
        <w:widowControl w:val="0"/>
        <w:spacing w:line="360" w:lineRule="auto"/>
        <w:jc w:val="both"/>
        <w:rPr>
          <w:rFonts w:ascii="Verdana" w:eastAsia="Arial Unicode MS" w:hAnsi="Verdana" w:cs="Arial"/>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4.</w:t>
      </w:r>
      <w:r w:rsidRPr="00C64D95">
        <w:rPr>
          <w:rFonts w:ascii="Verdana" w:hAnsi="Verdana" w:cs="Arial"/>
          <w:bCs/>
          <w:sz w:val="18"/>
          <w:szCs w:val="18"/>
        </w:rPr>
        <w:tab/>
      </w:r>
      <w:r w:rsidRPr="00C64D95">
        <w:rPr>
          <w:rFonts w:ascii="Verdana" w:hAnsi="Verdana" w:cs="Arial"/>
          <w:b/>
          <w:bCs/>
          <w:sz w:val="18"/>
          <w:szCs w:val="18"/>
        </w:rPr>
        <w:t>Acceso a vías de comunicación:</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 xml:space="preserve">Todo </w:t>
      </w:r>
      <w:r w:rsidRPr="00881DC1">
        <w:rPr>
          <w:rFonts w:ascii="Verdana" w:eastAsia="Arial Unicode MS" w:hAnsi="Verdana" w:cs="Arial"/>
          <w:sz w:val="18"/>
          <w:szCs w:val="18"/>
        </w:rPr>
        <w:t>el</w:t>
      </w:r>
      <w:r w:rsidRPr="00C64D95">
        <w:rPr>
          <w:rFonts w:ascii="Verdana" w:hAnsi="Verdana" w:cs="Arial"/>
          <w:sz w:val="18"/>
          <w:szCs w:val="18"/>
        </w:rPr>
        <w:t xml:space="preserve"> año</w:t>
      </w:r>
      <w:r w:rsidRPr="00C64D95">
        <w:rPr>
          <w:rFonts w:ascii="Verdana" w:hAnsi="Verdana" w:cs="Arial"/>
          <w:sz w:val="18"/>
          <w:szCs w:val="18"/>
        </w:rPr>
        <w:tab/>
      </w:r>
      <w:r w:rsidRPr="00C64D95">
        <w:rPr>
          <w:rFonts w:ascii="Verdana" w:eastAsia="Arial Unicode MS" w:hAnsi="Verdana" w:cs="Arial"/>
          <w:sz w:val="18"/>
          <w:szCs w:val="18"/>
        </w:rPr>
        <w:t>1.20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Tiempo de secas</w:t>
      </w:r>
      <w:r w:rsidRPr="00C64D95">
        <w:rPr>
          <w:rFonts w:ascii="Verdana" w:eastAsia="Arial Unicode MS" w:hAnsi="Verdana" w:cs="Arial"/>
          <w:sz w:val="18"/>
          <w:szCs w:val="18"/>
        </w:rPr>
        <w:tab/>
        <w:t>1.00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c)</w:t>
      </w:r>
      <w:r w:rsidRPr="00C64D95">
        <w:rPr>
          <w:rFonts w:ascii="Verdana" w:hAnsi="Verdana" w:cs="Arial"/>
          <w:sz w:val="18"/>
          <w:szCs w:val="18"/>
        </w:rPr>
        <w:tab/>
        <w:t>Sin acceso</w:t>
      </w:r>
      <w:r w:rsidRPr="00C64D95">
        <w:rPr>
          <w:rFonts w:ascii="Verdana" w:hAnsi="Verdana" w:cs="Arial"/>
          <w:sz w:val="18"/>
          <w:szCs w:val="18"/>
        </w:rPr>
        <w:tab/>
      </w:r>
      <w:r w:rsidRPr="00C64D95">
        <w:rPr>
          <w:rFonts w:ascii="Verdana" w:eastAsia="Arial Unicode MS" w:hAnsi="Verdana" w:cs="Arial"/>
          <w:sz w:val="18"/>
          <w:szCs w:val="18"/>
        </w:rPr>
        <w:t>0.50</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El factor que se utilizará para terrenos de riego eventual será el 0.60. Para aplicar este factor, se calculará primeramente como terreno de riego.</w:t>
      </w:r>
    </w:p>
    <w:p w:rsidR="007D00B3" w:rsidRPr="00C64D95" w:rsidRDefault="007D00B3" w:rsidP="00C64D95">
      <w:pPr>
        <w:pStyle w:val="Textoindependiente"/>
        <w:widowControl w:val="0"/>
        <w:spacing w:line="360" w:lineRule="auto"/>
        <w:jc w:val="both"/>
        <w:rPr>
          <w:rFonts w:ascii="Verdana" w:hAnsi="Verdana" w:cs="Arial"/>
          <w:sz w:val="18"/>
          <w:szCs w:val="18"/>
        </w:rPr>
      </w:pPr>
    </w:p>
    <w:p w:rsidR="00461891" w:rsidRPr="00C64D95" w:rsidRDefault="00461891"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Sangra2detindependiente"/>
        <w:widowControl w:val="0"/>
        <w:ind w:left="1560" w:hanging="709"/>
        <w:rPr>
          <w:rFonts w:ascii="Verdana" w:hAnsi="Verdana" w:cs="Arial"/>
          <w:bCs w:val="0"/>
          <w:sz w:val="18"/>
          <w:szCs w:val="18"/>
        </w:rPr>
      </w:pPr>
      <w:r w:rsidRPr="00C64D95">
        <w:rPr>
          <w:rFonts w:ascii="Verdana" w:hAnsi="Verdana" w:cs="Arial"/>
          <w:b/>
          <w:sz w:val="18"/>
          <w:szCs w:val="18"/>
        </w:rPr>
        <w:t>b)</w:t>
      </w:r>
      <w:r w:rsidRPr="00C64D95">
        <w:rPr>
          <w:rFonts w:ascii="Verdana" w:hAnsi="Verdana" w:cs="Arial"/>
          <w:b/>
          <w:sz w:val="18"/>
          <w:szCs w:val="18"/>
        </w:rPr>
        <w:tab/>
      </w:r>
      <w:r w:rsidRPr="00C64D95">
        <w:rPr>
          <w:rFonts w:ascii="Verdana" w:hAnsi="Verdana" w:cs="Arial"/>
          <w:bCs w:val="0"/>
          <w:sz w:val="18"/>
          <w:szCs w:val="18"/>
        </w:rPr>
        <w:t xml:space="preserve">Tabla de valores </w:t>
      </w:r>
      <w:r w:rsidRPr="00881DC1">
        <w:rPr>
          <w:rFonts w:ascii="Verdana" w:hAnsi="Verdana" w:cs="Arial"/>
          <w:sz w:val="18"/>
          <w:szCs w:val="18"/>
          <w:lang w:val="es-ES"/>
        </w:rPr>
        <w:t>expresados</w:t>
      </w:r>
      <w:r w:rsidRPr="00C64D95">
        <w:rPr>
          <w:rFonts w:ascii="Verdana" w:hAnsi="Verdana" w:cs="Arial"/>
          <w:bCs w:val="0"/>
          <w:sz w:val="18"/>
          <w:szCs w:val="18"/>
        </w:rPr>
        <w:t xml:space="preserve"> en pesos por metro cuadrado para inmuebles menores de una hectárea, no dedicados a la agricultura (pie de casa o solar):</w:t>
      </w:r>
    </w:p>
    <w:p w:rsidR="0088639A" w:rsidRPr="00C64D95" w:rsidRDefault="0088639A" w:rsidP="00C64D95">
      <w:pPr>
        <w:pStyle w:val="Textoindependiente3"/>
        <w:widowControl w:val="0"/>
        <w:rPr>
          <w:rFonts w:ascii="Verdana" w:hAnsi="Verdana" w:cs="Arial"/>
          <w:bCs/>
          <w:sz w:val="18"/>
          <w:szCs w:val="18"/>
        </w:rPr>
      </w:pPr>
    </w:p>
    <w:tbl>
      <w:tblPr>
        <w:tblW w:w="7229" w:type="dxa"/>
        <w:tblInd w:w="15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811"/>
        <w:gridCol w:w="1418"/>
      </w:tblGrid>
      <w:tr w:rsidR="0088639A" w:rsidRPr="00C64D95" w:rsidTr="00881DC1">
        <w:tc>
          <w:tcPr>
            <w:tcW w:w="5811" w:type="dxa"/>
          </w:tcPr>
          <w:p w:rsidR="0088639A" w:rsidRPr="00C64D95" w:rsidRDefault="0088639A" w:rsidP="00C64D95">
            <w:pPr>
              <w:widowControl w:val="0"/>
              <w:spacing w:line="360" w:lineRule="auto"/>
              <w:jc w:val="both"/>
              <w:rPr>
                <w:rFonts w:ascii="Verdana" w:hAnsi="Verdana" w:cs="Arial"/>
                <w:b/>
                <w:bCs/>
                <w:sz w:val="18"/>
                <w:szCs w:val="18"/>
              </w:rPr>
            </w:pPr>
            <w:r w:rsidRPr="00C64D95">
              <w:rPr>
                <w:rFonts w:ascii="Verdana" w:hAnsi="Verdana" w:cs="Arial"/>
                <w:b/>
                <w:bCs/>
                <w:sz w:val="18"/>
                <w:szCs w:val="18"/>
              </w:rPr>
              <w:t>Características</w:t>
            </w:r>
          </w:p>
        </w:tc>
        <w:tc>
          <w:tcPr>
            <w:tcW w:w="1418" w:type="dxa"/>
          </w:tcPr>
          <w:p w:rsidR="0088639A" w:rsidRPr="00C64D95" w:rsidRDefault="0088639A" w:rsidP="00C64D95">
            <w:pPr>
              <w:widowControl w:val="0"/>
              <w:spacing w:line="360" w:lineRule="auto"/>
              <w:jc w:val="both"/>
              <w:rPr>
                <w:rFonts w:ascii="Verdana" w:hAnsi="Verdana" w:cs="Arial"/>
                <w:b/>
                <w:bCs/>
                <w:sz w:val="18"/>
                <w:szCs w:val="18"/>
              </w:rPr>
            </w:pPr>
            <w:r w:rsidRPr="00C64D95">
              <w:rPr>
                <w:rFonts w:ascii="Verdana" w:hAnsi="Verdana" w:cs="Arial"/>
                <w:b/>
                <w:bCs/>
                <w:sz w:val="18"/>
                <w:szCs w:val="18"/>
              </w:rPr>
              <w:t>Valor</w:t>
            </w: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1.</w:t>
            </w:r>
            <w:r w:rsidRPr="00C64D95">
              <w:rPr>
                <w:rFonts w:ascii="Verdana" w:hAnsi="Verdana" w:cs="Arial"/>
                <w:b/>
                <w:sz w:val="18"/>
                <w:szCs w:val="18"/>
              </w:rPr>
              <w:tab/>
            </w:r>
            <w:r w:rsidRPr="00C64D95">
              <w:rPr>
                <w:rFonts w:ascii="Verdana" w:hAnsi="Verdana" w:cs="Arial"/>
                <w:bCs/>
                <w:sz w:val="18"/>
                <w:szCs w:val="18"/>
              </w:rPr>
              <w:t>Inmuebles cercanos a rancherías sin ningún servicio</w:t>
            </w:r>
          </w:p>
        </w:tc>
        <w:tc>
          <w:tcPr>
            <w:tcW w:w="1418" w:type="dxa"/>
          </w:tcPr>
          <w:p w:rsidR="00881DC1" w:rsidRPr="00C64D95" w:rsidRDefault="006A3075" w:rsidP="00D153A6">
            <w:pPr>
              <w:widowControl w:val="0"/>
              <w:spacing w:line="360" w:lineRule="auto"/>
              <w:jc w:val="both"/>
              <w:rPr>
                <w:rFonts w:ascii="Verdana" w:hAnsi="Verdana"/>
                <w:sz w:val="18"/>
                <w:szCs w:val="18"/>
              </w:rPr>
            </w:pPr>
            <w:r w:rsidRPr="00C64D95">
              <w:rPr>
                <w:rFonts w:ascii="Verdana" w:hAnsi="Verdana"/>
                <w:sz w:val="18"/>
                <w:szCs w:val="18"/>
              </w:rPr>
              <w:t>$8.93</w:t>
            </w: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2.</w:t>
            </w:r>
            <w:r w:rsidRPr="00C64D95">
              <w:rPr>
                <w:rFonts w:ascii="Verdana" w:hAnsi="Verdana" w:cs="Arial"/>
                <w:b/>
                <w:sz w:val="18"/>
                <w:szCs w:val="18"/>
              </w:rPr>
              <w:tab/>
            </w:r>
            <w:r w:rsidRPr="00C64D95">
              <w:rPr>
                <w:rFonts w:ascii="Verdana" w:hAnsi="Verdana" w:cs="Arial"/>
                <w:bCs/>
                <w:sz w:val="18"/>
                <w:szCs w:val="18"/>
              </w:rPr>
              <w:t>Inmuebles cercanos a rancherías, sin servicios y en prolongación de calle cercana</w:t>
            </w:r>
          </w:p>
        </w:tc>
        <w:tc>
          <w:tcPr>
            <w:tcW w:w="1418" w:type="dxa"/>
          </w:tcPr>
          <w:p w:rsidR="006A3075" w:rsidRDefault="006A3075" w:rsidP="00C64D95">
            <w:pPr>
              <w:widowControl w:val="0"/>
              <w:spacing w:line="360" w:lineRule="auto"/>
              <w:jc w:val="both"/>
              <w:rPr>
                <w:rFonts w:ascii="Verdana" w:hAnsi="Verdana"/>
                <w:sz w:val="18"/>
                <w:szCs w:val="18"/>
              </w:rPr>
            </w:pPr>
            <w:r w:rsidRPr="00C64D95">
              <w:rPr>
                <w:rFonts w:ascii="Verdana" w:hAnsi="Verdana"/>
                <w:sz w:val="18"/>
                <w:szCs w:val="18"/>
              </w:rPr>
              <w:t>$21.77</w:t>
            </w:r>
          </w:p>
          <w:p w:rsidR="00881DC1" w:rsidRPr="00C64D95" w:rsidRDefault="00881DC1" w:rsidP="00C64D95">
            <w:pPr>
              <w:widowControl w:val="0"/>
              <w:spacing w:line="360" w:lineRule="auto"/>
              <w:jc w:val="both"/>
              <w:rPr>
                <w:rFonts w:ascii="Verdana" w:hAnsi="Verdana"/>
                <w:sz w:val="18"/>
                <w:szCs w:val="18"/>
              </w:rPr>
            </w:pP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3.</w:t>
            </w:r>
            <w:r w:rsidRPr="00C64D95">
              <w:rPr>
                <w:rFonts w:ascii="Verdana" w:hAnsi="Verdana" w:cs="Arial"/>
                <w:b/>
                <w:sz w:val="18"/>
                <w:szCs w:val="18"/>
              </w:rPr>
              <w:tab/>
            </w:r>
            <w:r w:rsidRPr="00C64D95">
              <w:rPr>
                <w:rFonts w:ascii="Verdana" w:hAnsi="Verdana" w:cs="Arial"/>
                <w:bCs/>
                <w:sz w:val="18"/>
                <w:szCs w:val="18"/>
              </w:rPr>
              <w:t>Inmuebles en rancherías, con calles sin servicios</w:t>
            </w:r>
          </w:p>
        </w:tc>
        <w:tc>
          <w:tcPr>
            <w:tcW w:w="1418"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$44.54</w:t>
            </w: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4.</w:t>
            </w:r>
            <w:r w:rsidRPr="00C64D95">
              <w:rPr>
                <w:rFonts w:ascii="Verdana" w:hAnsi="Verdana" w:cs="Arial"/>
                <w:b/>
                <w:sz w:val="18"/>
                <w:szCs w:val="18"/>
              </w:rPr>
              <w:tab/>
            </w:r>
            <w:r w:rsidRPr="00C64D95">
              <w:rPr>
                <w:rFonts w:ascii="Verdana" w:hAnsi="Verdana" w:cs="Arial"/>
                <w:bCs/>
                <w:sz w:val="18"/>
                <w:szCs w:val="18"/>
              </w:rPr>
              <w:t>Inmuebles en rancherías, sobre calles trazadas con algún tipo de servicio</w:t>
            </w:r>
          </w:p>
        </w:tc>
        <w:tc>
          <w:tcPr>
            <w:tcW w:w="1418" w:type="dxa"/>
          </w:tcPr>
          <w:p w:rsidR="006A3075" w:rsidRDefault="006A3075" w:rsidP="00C64D95">
            <w:pPr>
              <w:widowControl w:val="0"/>
              <w:spacing w:line="360" w:lineRule="auto"/>
              <w:jc w:val="both"/>
              <w:rPr>
                <w:rFonts w:ascii="Verdana" w:hAnsi="Verdana"/>
                <w:sz w:val="18"/>
                <w:szCs w:val="18"/>
              </w:rPr>
            </w:pPr>
            <w:r w:rsidRPr="00C64D95">
              <w:rPr>
                <w:rFonts w:ascii="Verdana" w:hAnsi="Verdana"/>
                <w:sz w:val="18"/>
                <w:szCs w:val="18"/>
              </w:rPr>
              <w:t>$62.06</w:t>
            </w:r>
          </w:p>
          <w:p w:rsidR="00881DC1" w:rsidRPr="00C64D95" w:rsidRDefault="00881DC1" w:rsidP="00C64D95">
            <w:pPr>
              <w:widowControl w:val="0"/>
              <w:spacing w:line="360" w:lineRule="auto"/>
              <w:jc w:val="both"/>
              <w:rPr>
                <w:rFonts w:ascii="Verdana" w:hAnsi="Verdana"/>
                <w:sz w:val="18"/>
                <w:szCs w:val="18"/>
              </w:rPr>
            </w:pP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5.</w:t>
            </w:r>
            <w:r w:rsidRPr="00C64D95">
              <w:rPr>
                <w:rFonts w:ascii="Verdana" w:hAnsi="Verdana" w:cs="Arial"/>
                <w:b/>
                <w:sz w:val="18"/>
                <w:szCs w:val="18"/>
              </w:rPr>
              <w:tab/>
            </w:r>
            <w:r w:rsidRPr="00C64D95">
              <w:rPr>
                <w:rFonts w:ascii="Verdana" w:hAnsi="Verdana" w:cs="Arial"/>
                <w:bCs/>
                <w:sz w:val="18"/>
                <w:szCs w:val="18"/>
              </w:rPr>
              <w:t>Inmuebles en rancherías, sobre calle con todos los servicios</w:t>
            </w:r>
          </w:p>
        </w:tc>
        <w:tc>
          <w:tcPr>
            <w:tcW w:w="1418" w:type="dxa"/>
          </w:tcPr>
          <w:p w:rsidR="006A3075" w:rsidRDefault="006A3075" w:rsidP="00C64D95">
            <w:pPr>
              <w:widowControl w:val="0"/>
              <w:spacing w:line="360" w:lineRule="auto"/>
              <w:jc w:val="both"/>
              <w:rPr>
                <w:rFonts w:ascii="Verdana" w:hAnsi="Verdana"/>
                <w:sz w:val="18"/>
                <w:szCs w:val="18"/>
              </w:rPr>
            </w:pPr>
            <w:r w:rsidRPr="00C64D95">
              <w:rPr>
                <w:rFonts w:ascii="Verdana" w:hAnsi="Verdana"/>
                <w:sz w:val="18"/>
                <w:szCs w:val="18"/>
              </w:rPr>
              <w:t>$76.13</w:t>
            </w:r>
          </w:p>
          <w:p w:rsidR="00881DC1" w:rsidRPr="00C64D95" w:rsidRDefault="00881DC1" w:rsidP="00C64D95">
            <w:pPr>
              <w:widowControl w:val="0"/>
              <w:spacing w:line="360" w:lineRule="auto"/>
              <w:jc w:val="both"/>
              <w:rPr>
                <w:rFonts w:ascii="Verdana" w:hAnsi="Verdana"/>
                <w:sz w:val="18"/>
                <w:szCs w:val="18"/>
              </w:rPr>
            </w:pPr>
          </w:p>
        </w:tc>
      </w:tr>
    </w:tbl>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La tabla de valores unitarios de construcción, prevista en la fracción I, inciso b) de este artículo, se aplicará a las construcciones edificadas en el suelo o terreno rústico.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b/>
          <w:bCs/>
          <w:sz w:val="18"/>
          <w:szCs w:val="18"/>
        </w:rPr>
      </w:pPr>
      <w:r w:rsidRPr="00C64D95">
        <w:rPr>
          <w:rFonts w:ascii="Verdana" w:hAnsi="Verdana"/>
          <w:b/>
          <w:sz w:val="18"/>
          <w:szCs w:val="18"/>
        </w:rPr>
        <w:t>Artículo 6.</w:t>
      </w:r>
      <w:r w:rsidRPr="00C64D95">
        <w:rPr>
          <w:rFonts w:ascii="Verdana" w:hAnsi="Verdana"/>
          <w:sz w:val="18"/>
          <w:szCs w:val="18"/>
        </w:rPr>
        <w:t xml:space="preserve"> Para la práctica de los avalúos, el Municipio atenderá a las tablas contenidas en la presente Ley, considerando los valores unitarios de los inmuebles, los que se determinarán conforme a los siguientes criterios:</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0B3E88">
      <w:pPr>
        <w:pStyle w:val="Textoindependiente"/>
        <w:widowControl w:val="0"/>
        <w:spacing w:line="360" w:lineRule="auto"/>
        <w:ind w:left="851" w:hanging="851"/>
        <w:jc w:val="both"/>
        <w:rPr>
          <w:rFonts w:ascii="Verdana" w:hAnsi="Verdana" w:cs="Arial"/>
          <w:b/>
          <w:bCs/>
          <w:sz w:val="18"/>
          <w:szCs w:val="18"/>
        </w:rPr>
      </w:pPr>
      <w:r w:rsidRPr="00C64D95">
        <w:rPr>
          <w:rFonts w:ascii="Verdana" w:hAnsi="Verdana" w:cs="Arial"/>
          <w:b/>
          <w:bCs/>
          <w:sz w:val="18"/>
          <w:szCs w:val="18"/>
        </w:rPr>
        <w:t>I.</w:t>
      </w:r>
      <w:r w:rsidRPr="00C64D95">
        <w:rPr>
          <w:rFonts w:ascii="Verdana" w:hAnsi="Verdana" w:cs="Arial"/>
          <w:b/>
          <w:bCs/>
          <w:sz w:val="18"/>
          <w:szCs w:val="18"/>
        </w:rPr>
        <w:tab/>
        <w:t>Tratándose de terrenos urbanos y suburbanos, se sujetarán a los siguientes factores: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sz w:val="18"/>
          <w:szCs w:val="18"/>
        </w:rPr>
        <w:tab/>
        <w:t>Características de los servicios públicos y del equipamiento urbano;</w:t>
      </w:r>
    </w:p>
    <w:p w:rsidR="00D153A6" w:rsidRPr="00D153A6" w:rsidRDefault="00D153A6" w:rsidP="00D153A6">
      <w:pPr>
        <w:widowControl w:val="0"/>
        <w:spacing w:line="360" w:lineRule="auto"/>
        <w:jc w:val="both"/>
        <w:rPr>
          <w:rFonts w:ascii="Verdana" w:hAnsi="Verdana" w:cs="Arial"/>
          <w:sz w:val="18"/>
          <w:szCs w:val="18"/>
        </w:rPr>
      </w:pP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lastRenderedPageBreak/>
        <w:t>b)</w:t>
      </w:r>
      <w:r w:rsidRPr="00C64D95">
        <w:rPr>
          <w:rFonts w:ascii="Verdana" w:hAnsi="Verdana" w:cs="Arial"/>
          <w:sz w:val="18"/>
          <w:szCs w:val="18"/>
        </w:rPr>
        <w:tab/>
        <w:t>Tipo de desarrollo urbano y su estado físico, en el cual deberá considerar el uso actual y potencial del suelo y la uniformidad de los inmuebles edificados, sean residenciales, comerciales o industriales, así como aquéllos de uso diferente;</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sz w:val="18"/>
          <w:szCs w:val="18"/>
        </w:rPr>
        <w:tab/>
        <w:t>Índice socioeconómico de los habitantes;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d)</w:t>
      </w:r>
      <w:r w:rsidRPr="00C64D95">
        <w:rPr>
          <w:rFonts w:ascii="Verdana" w:hAnsi="Verdana" w:cs="Arial"/>
          <w:sz w:val="18"/>
          <w:szCs w:val="18"/>
        </w:rPr>
        <w:tab/>
        <w:t>Las políticas de ordenamiento y regulación del territorio que sean aplicables; y</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e)</w:t>
      </w:r>
      <w:r w:rsidRPr="00C64D95">
        <w:rPr>
          <w:rFonts w:ascii="Verdana" w:hAnsi="Verdana" w:cs="Arial"/>
          <w:sz w:val="18"/>
          <w:szCs w:val="18"/>
        </w:rPr>
        <w:tab/>
        <w:t>Las características geológicas y topográficas, así como la irregularidad en el perímetro que afecte su valor comercial.</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0B3E88">
      <w:pPr>
        <w:pStyle w:val="Textoindependiente"/>
        <w:widowControl w:val="0"/>
        <w:spacing w:line="360" w:lineRule="auto"/>
        <w:ind w:left="851" w:hanging="851"/>
        <w:jc w:val="both"/>
        <w:rPr>
          <w:rFonts w:ascii="Verdana" w:hAnsi="Verdana" w:cs="Arial"/>
          <w:b/>
          <w:sz w:val="18"/>
          <w:szCs w:val="18"/>
        </w:rPr>
      </w:pPr>
      <w:r w:rsidRPr="00C64D95">
        <w:rPr>
          <w:rFonts w:ascii="Verdana" w:hAnsi="Verdana" w:cs="Arial"/>
          <w:b/>
          <w:bCs/>
          <w:sz w:val="18"/>
          <w:szCs w:val="18"/>
        </w:rPr>
        <w:t>II.</w:t>
      </w:r>
      <w:r w:rsidRPr="00C64D95">
        <w:rPr>
          <w:rFonts w:ascii="Verdana" w:hAnsi="Verdana" w:cs="Arial"/>
          <w:b/>
          <w:bCs/>
          <w:sz w:val="18"/>
          <w:szCs w:val="18"/>
        </w:rPr>
        <w:tab/>
        <w:t>Para el caso de terrenos rústicos, se hará atendiendo a los siguientes factores: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sz w:val="18"/>
          <w:szCs w:val="18"/>
        </w:rPr>
        <w:tab/>
        <w:t>Las características del medio físico, recursos naturales y situación ambiental que conformen el sistema ecológico;</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sz w:val="18"/>
          <w:szCs w:val="18"/>
        </w:rPr>
        <w:tab/>
        <w:t>La infraestructura y servicios integrados al área; y</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sz w:val="18"/>
          <w:szCs w:val="18"/>
        </w:rPr>
        <w:tab/>
        <w:t>La situación jurídica de la tenencia de la tierra.</w:t>
      </w:r>
    </w:p>
    <w:p w:rsidR="0088639A" w:rsidRPr="00C64D95" w:rsidRDefault="0088639A" w:rsidP="00C64D95">
      <w:pPr>
        <w:pStyle w:val="Textoindependiente"/>
        <w:widowControl w:val="0"/>
        <w:spacing w:line="360" w:lineRule="auto"/>
        <w:jc w:val="both"/>
        <w:rPr>
          <w:rFonts w:ascii="Verdana" w:hAnsi="Verdana" w:cs="Arial"/>
          <w:bCs/>
          <w:sz w:val="18"/>
          <w:szCs w:val="18"/>
        </w:rPr>
      </w:pPr>
    </w:p>
    <w:p w:rsidR="0088639A" w:rsidRPr="00C64D95" w:rsidRDefault="0088639A" w:rsidP="000B3E88">
      <w:pPr>
        <w:pStyle w:val="Textoindependiente"/>
        <w:widowControl w:val="0"/>
        <w:spacing w:line="360" w:lineRule="auto"/>
        <w:ind w:left="851" w:hanging="851"/>
        <w:jc w:val="both"/>
        <w:rPr>
          <w:rFonts w:ascii="Verdana" w:hAnsi="Verdana" w:cs="Arial"/>
          <w:b/>
          <w:bCs/>
          <w:sz w:val="18"/>
          <w:szCs w:val="18"/>
        </w:rPr>
      </w:pPr>
      <w:r w:rsidRPr="00C64D95">
        <w:rPr>
          <w:rFonts w:ascii="Verdana" w:hAnsi="Verdana" w:cs="Arial"/>
          <w:b/>
          <w:bCs/>
          <w:sz w:val="18"/>
          <w:szCs w:val="18"/>
        </w:rPr>
        <w:t>III.</w:t>
      </w:r>
      <w:r w:rsidRPr="00C64D95">
        <w:rPr>
          <w:rFonts w:ascii="Verdana" w:hAnsi="Verdana" w:cs="Arial"/>
          <w:b/>
          <w:bCs/>
          <w:sz w:val="18"/>
          <w:szCs w:val="18"/>
        </w:rPr>
        <w:tab/>
        <w:t>Tratándose de construcción se atenderá a los factores siguientes: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sz w:val="18"/>
          <w:szCs w:val="18"/>
        </w:rPr>
        <w:tab/>
        <w:t>Uso y calidad de la construcción;</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sz w:val="18"/>
          <w:szCs w:val="18"/>
        </w:rPr>
        <w:tab/>
        <w:t>Costo y calidad de los materiales de construcción utilizados; y</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sz w:val="18"/>
          <w:szCs w:val="18"/>
        </w:rPr>
        <w:tab/>
        <w:t>Costo de la mano de obra empleada.</w:t>
      </w:r>
    </w:p>
    <w:p w:rsidR="000B3E88" w:rsidRPr="000B3E88" w:rsidRDefault="000B3E88" w:rsidP="000B3E88">
      <w:pPr>
        <w:widowControl w:val="0"/>
        <w:autoSpaceDE w:val="0"/>
        <w:autoSpaceDN w:val="0"/>
        <w:adjustRightInd w:val="0"/>
        <w:spacing w:line="360" w:lineRule="auto"/>
        <w:jc w:val="both"/>
        <w:rPr>
          <w:rFonts w:ascii="Verdana" w:hAnsi="Verdana" w:cs="Arial"/>
          <w:bCs/>
          <w:sz w:val="18"/>
          <w:szCs w:val="18"/>
        </w:rPr>
      </w:pPr>
    </w:p>
    <w:p w:rsidR="000B3E88" w:rsidRPr="000B3E88" w:rsidRDefault="000B3E88" w:rsidP="000B3E88">
      <w:pPr>
        <w:widowControl w:val="0"/>
        <w:autoSpaceDE w:val="0"/>
        <w:autoSpaceDN w:val="0"/>
        <w:adjustRightInd w:val="0"/>
        <w:spacing w:line="360" w:lineRule="auto"/>
        <w:jc w:val="both"/>
        <w:rPr>
          <w:rFonts w:ascii="Verdana" w:hAnsi="Verdana" w:cs="Arial"/>
          <w:bCs/>
          <w:sz w:val="18"/>
          <w:szCs w:val="18"/>
        </w:rPr>
      </w:pPr>
    </w:p>
    <w:p w:rsidR="000B3E88" w:rsidRPr="000B3E88" w:rsidRDefault="000B3E88" w:rsidP="000B3E88">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SEGUNDA</w:t>
      </w:r>
    </w:p>
    <w:p w:rsidR="0088639A" w:rsidRPr="00C64D95" w:rsidRDefault="0088639A" w:rsidP="000B3E88">
      <w:pPr>
        <w:pStyle w:val="Ttulo9"/>
        <w:keepNext w:val="0"/>
        <w:widowControl w:val="0"/>
        <w:rPr>
          <w:rFonts w:cs="Arial"/>
          <w:snapToGrid w:val="0"/>
          <w:szCs w:val="18"/>
        </w:rPr>
      </w:pPr>
      <w:r w:rsidRPr="00C64D95">
        <w:rPr>
          <w:rFonts w:cs="Arial"/>
          <w:snapToGrid w:val="0"/>
          <w:szCs w:val="18"/>
        </w:rPr>
        <w:t xml:space="preserve">IMPUESTO SOBRE ADQUISICIÓN DE </w:t>
      </w:r>
      <w:r w:rsidR="00C23EEF" w:rsidRPr="00C64D95">
        <w:rPr>
          <w:rFonts w:cs="Arial"/>
          <w:snapToGrid w:val="0"/>
          <w:szCs w:val="18"/>
        </w:rPr>
        <w:t xml:space="preserve">BIENES </w:t>
      </w:r>
      <w:r w:rsidRPr="00C64D95">
        <w:rPr>
          <w:rFonts w:cs="Arial"/>
          <w:snapToGrid w:val="0"/>
          <w:szCs w:val="18"/>
        </w:rPr>
        <w:t>INMUEBLES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7.</w:t>
      </w:r>
      <w:r w:rsidRPr="00C64D95">
        <w:rPr>
          <w:rFonts w:ascii="Verdana" w:hAnsi="Verdana" w:cs="Arial"/>
          <w:bCs/>
          <w:sz w:val="18"/>
          <w:szCs w:val="18"/>
        </w:rPr>
        <w:t xml:space="preserve"> </w:t>
      </w:r>
      <w:r w:rsidRPr="00C64D95">
        <w:rPr>
          <w:rFonts w:ascii="Verdana" w:hAnsi="Verdana" w:cs="Arial"/>
          <w:sz w:val="18"/>
          <w:szCs w:val="18"/>
        </w:rPr>
        <w:t xml:space="preserve">El impuesto sobre adquisición de </w:t>
      </w:r>
      <w:r w:rsidR="00C23EEF" w:rsidRPr="00C64D95">
        <w:rPr>
          <w:rFonts w:ascii="Verdana" w:hAnsi="Verdana" w:cs="Arial"/>
          <w:sz w:val="18"/>
          <w:szCs w:val="18"/>
        </w:rPr>
        <w:t xml:space="preserve">bienes </w:t>
      </w:r>
      <w:r w:rsidRPr="00C64D95">
        <w:rPr>
          <w:rFonts w:ascii="Verdana" w:hAnsi="Verdana" w:cs="Arial"/>
          <w:sz w:val="18"/>
          <w:szCs w:val="18"/>
        </w:rPr>
        <w:t>inmuebles se causará y liquidará a la tasa del 0.5%.</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461891" w:rsidRPr="00C64D95" w:rsidRDefault="0046189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TERCERA</w:t>
      </w:r>
    </w:p>
    <w:p w:rsidR="0088639A" w:rsidRPr="00C64D95" w:rsidRDefault="0088639A" w:rsidP="000B3E88">
      <w:pPr>
        <w:pStyle w:val="Ttulo9"/>
        <w:keepNext w:val="0"/>
        <w:widowControl w:val="0"/>
        <w:rPr>
          <w:rFonts w:cs="Arial"/>
          <w:szCs w:val="18"/>
        </w:rPr>
      </w:pPr>
      <w:r w:rsidRPr="00C64D95">
        <w:rPr>
          <w:rFonts w:cs="Arial"/>
          <w:szCs w:val="18"/>
        </w:rPr>
        <w:t>IMPUESTO SOBRE DIVISIÓN Y LOTIFICACIÓN DE INMUEBLES</w:t>
      </w:r>
    </w:p>
    <w:p w:rsidR="0088639A"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8.</w:t>
      </w:r>
      <w:r w:rsidRPr="00C64D95">
        <w:rPr>
          <w:rFonts w:ascii="Verdana" w:hAnsi="Verdana" w:cs="Arial"/>
          <w:bCs/>
          <w:sz w:val="18"/>
          <w:szCs w:val="18"/>
        </w:rPr>
        <w:t xml:space="preserve"> </w:t>
      </w:r>
      <w:r w:rsidRPr="00C64D95">
        <w:rPr>
          <w:rFonts w:ascii="Verdana" w:hAnsi="Verdana" w:cs="Arial"/>
          <w:sz w:val="18"/>
          <w:szCs w:val="18"/>
        </w:rPr>
        <w:t>El impuesto sobre división y lotificación de inmuebles se causará y liquidará conforme a las siguientes:</w:t>
      </w: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0B3E88" w:rsidRDefault="000B3E88" w:rsidP="00C64D95">
      <w:pPr>
        <w:widowControl w:val="0"/>
        <w:autoSpaceDE w:val="0"/>
        <w:autoSpaceDN w:val="0"/>
        <w:adjustRightInd w:val="0"/>
        <w:spacing w:line="360" w:lineRule="auto"/>
        <w:jc w:val="both"/>
        <w:rPr>
          <w:rFonts w:ascii="Verdana" w:hAnsi="Verdana" w:cs="Arial"/>
          <w:sz w:val="18"/>
          <w:szCs w:val="18"/>
        </w:rPr>
      </w:pPr>
    </w:p>
    <w:p w:rsidR="000B3E88" w:rsidRPr="00C64D95" w:rsidRDefault="000B3E8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widowControl w:val="0"/>
        <w:spacing w:line="360" w:lineRule="auto"/>
        <w:jc w:val="center"/>
        <w:rPr>
          <w:rFonts w:ascii="Verdana" w:hAnsi="Verdana" w:cs="Arial"/>
          <w:b/>
          <w:sz w:val="18"/>
          <w:szCs w:val="18"/>
        </w:rPr>
      </w:pPr>
      <w:r w:rsidRPr="00C64D95">
        <w:rPr>
          <w:rFonts w:ascii="Verdana" w:hAnsi="Verdana" w:cs="Arial"/>
          <w:b/>
          <w:sz w:val="18"/>
          <w:szCs w:val="18"/>
        </w:rPr>
        <w:t>T A S A 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9142" w:type="dxa"/>
        <w:tblInd w:w="-142" w:type="dxa"/>
        <w:tblCellMar>
          <w:left w:w="70" w:type="dxa"/>
          <w:right w:w="70" w:type="dxa"/>
        </w:tblCellMar>
        <w:tblLook w:val="0000" w:firstRow="0" w:lastRow="0" w:firstColumn="0" w:lastColumn="0" w:noHBand="0" w:noVBand="0"/>
      </w:tblPr>
      <w:tblGrid>
        <w:gridCol w:w="8292"/>
        <w:gridCol w:w="850"/>
      </w:tblGrid>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left="851" w:right="427"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Tratándose de la división o lotificación de inmuebles urbanos y suburbanos</w:t>
            </w: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0.90%</w:t>
            </w:r>
          </w:p>
        </w:tc>
      </w:tr>
      <w:tr w:rsidR="0088639A" w:rsidRPr="00C64D95" w:rsidTr="00461891">
        <w:tc>
          <w:tcPr>
            <w:tcW w:w="8292" w:type="dxa"/>
          </w:tcPr>
          <w:p w:rsidR="0088639A" w:rsidRPr="00C64D95" w:rsidRDefault="0088639A" w:rsidP="00D153A6">
            <w:pPr>
              <w:widowControl w:val="0"/>
              <w:tabs>
                <w:tab w:val="right" w:pos="9000"/>
              </w:tabs>
              <w:autoSpaceDE w:val="0"/>
              <w:autoSpaceDN w:val="0"/>
              <w:adjustRightInd w:val="0"/>
              <w:spacing w:line="360" w:lineRule="auto"/>
              <w:ind w:right="427"/>
              <w:jc w:val="both"/>
              <w:rPr>
                <w:rFonts w:ascii="Verdana" w:hAnsi="Verdana" w:cs="Arial"/>
                <w:sz w:val="18"/>
                <w:szCs w:val="18"/>
              </w:rPr>
            </w:pP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p>
        </w:tc>
      </w:tr>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left="851" w:right="427"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Tratándose de la división de un inmueble por la constitución de condominios horizontales, verticales o mixtos</w:t>
            </w: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0.45%</w:t>
            </w:r>
          </w:p>
        </w:tc>
      </w:tr>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right="427"/>
              <w:jc w:val="both"/>
              <w:rPr>
                <w:rFonts w:ascii="Verdana" w:hAnsi="Verdana" w:cs="Arial"/>
                <w:sz w:val="18"/>
                <w:szCs w:val="18"/>
              </w:rPr>
            </w:pP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p>
        </w:tc>
      </w:tr>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left="851" w:right="427"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Tratándose de inmuebles rústicos</w:t>
            </w: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0.45%</w:t>
            </w:r>
          </w:p>
        </w:tc>
      </w:tr>
    </w:tbl>
    <w:p w:rsidR="0088639A" w:rsidRPr="00C64D95" w:rsidRDefault="0088639A" w:rsidP="00C64D95">
      <w:pPr>
        <w:pStyle w:val="Ttulo1"/>
        <w:keepNext w:val="0"/>
        <w:widowControl w:val="0"/>
        <w:jc w:val="both"/>
        <w:rPr>
          <w:rFonts w:cs="Arial"/>
          <w:b w:val="0"/>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napToGrid w:val="0"/>
          <w:sz w:val="18"/>
          <w:szCs w:val="18"/>
          <w:lang w:val="es-MX"/>
        </w:rPr>
      </w:pPr>
      <w:r w:rsidRPr="00C64D95">
        <w:rPr>
          <w:rFonts w:ascii="Verdana" w:hAnsi="Verdana" w:cs="Arial"/>
          <w:snapToGrid w:val="0"/>
          <w:sz w:val="18"/>
          <w:szCs w:val="18"/>
          <w:lang w:val="es-MX"/>
        </w:rPr>
        <w:t>No se causará este impuesto en los supuestos establecidos en el artículo 187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napToGrid w:val="0"/>
          <w:sz w:val="18"/>
          <w:szCs w:val="18"/>
          <w:lang w:val="es-MX"/>
        </w:rPr>
      </w:pPr>
    </w:p>
    <w:p w:rsidR="00461891" w:rsidRDefault="00461891" w:rsidP="00C64D95">
      <w:pPr>
        <w:widowControl w:val="0"/>
        <w:autoSpaceDE w:val="0"/>
        <w:autoSpaceDN w:val="0"/>
        <w:adjustRightInd w:val="0"/>
        <w:spacing w:line="360" w:lineRule="auto"/>
        <w:jc w:val="both"/>
        <w:rPr>
          <w:rFonts w:ascii="Verdana" w:hAnsi="Verdana" w:cs="Arial"/>
          <w:snapToGrid w:val="0"/>
          <w:sz w:val="18"/>
          <w:szCs w:val="18"/>
          <w:lang w:val="es-MX"/>
        </w:rPr>
      </w:pPr>
    </w:p>
    <w:p w:rsidR="000B3E88" w:rsidRPr="00C64D95" w:rsidRDefault="000B3E88" w:rsidP="00C64D95">
      <w:pPr>
        <w:widowControl w:val="0"/>
        <w:autoSpaceDE w:val="0"/>
        <w:autoSpaceDN w:val="0"/>
        <w:adjustRightInd w:val="0"/>
        <w:spacing w:line="360" w:lineRule="auto"/>
        <w:jc w:val="both"/>
        <w:rPr>
          <w:rFonts w:ascii="Verdana" w:hAnsi="Verdana" w:cs="Arial"/>
          <w:snapToGrid w:val="0"/>
          <w:sz w:val="18"/>
          <w:szCs w:val="18"/>
          <w:lang w:val="es-MX"/>
        </w:rPr>
      </w:pPr>
    </w:p>
    <w:p w:rsidR="0088639A" w:rsidRPr="00C64D95" w:rsidRDefault="0088639A" w:rsidP="000B3E88">
      <w:pPr>
        <w:pStyle w:val="Ttulo6"/>
        <w:keepNext w:val="0"/>
        <w:widowControl w:val="0"/>
        <w:rPr>
          <w:rFonts w:cs="Arial"/>
          <w:szCs w:val="18"/>
        </w:rPr>
      </w:pPr>
      <w:r w:rsidRPr="00C64D95">
        <w:rPr>
          <w:rFonts w:cs="Arial"/>
          <w:szCs w:val="18"/>
        </w:rPr>
        <w:t>SECCIÓN CUARTA</w:t>
      </w:r>
    </w:p>
    <w:p w:rsidR="0088639A" w:rsidRPr="00C64D95" w:rsidRDefault="0088639A" w:rsidP="000B3E88">
      <w:pPr>
        <w:pStyle w:val="Ttulo9"/>
        <w:keepNext w:val="0"/>
        <w:widowControl w:val="0"/>
        <w:rPr>
          <w:rFonts w:cs="Arial"/>
          <w:szCs w:val="18"/>
        </w:rPr>
      </w:pPr>
      <w:r w:rsidRPr="00C64D95">
        <w:rPr>
          <w:rFonts w:cs="Arial"/>
          <w:szCs w:val="18"/>
        </w:rPr>
        <w:t>IMPUESTO DE FRACCIONAMIENTOS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9.</w:t>
      </w:r>
      <w:r w:rsidRPr="00C64D95">
        <w:rPr>
          <w:rFonts w:ascii="Verdana" w:hAnsi="Verdana" w:cs="Arial"/>
          <w:bCs/>
          <w:sz w:val="18"/>
          <w:szCs w:val="18"/>
        </w:rPr>
        <w:t xml:space="preserve"> </w:t>
      </w:r>
      <w:r w:rsidRPr="00C64D95">
        <w:rPr>
          <w:rFonts w:ascii="Verdana" w:hAnsi="Verdana" w:cs="Arial"/>
          <w:sz w:val="18"/>
          <w:szCs w:val="18"/>
        </w:rPr>
        <w:t xml:space="preserve">El impuesto de </w:t>
      </w:r>
      <w:r w:rsidRPr="00C64D95">
        <w:rPr>
          <w:rFonts w:ascii="Verdana" w:hAnsi="Verdana" w:cs="Arial"/>
          <w:snapToGrid w:val="0"/>
          <w:sz w:val="18"/>
          <w:szCs w:val="18"/>
          <w:lang w:val="es-MX"/>
        </w:rPr>
        <w:t>fraccionamientos</w:t>
      </w:r>
      <w:r w:rsidRPr="00C64D95">
        <w:rPr>
          <w:rFonts w:ascii="Verdana" w:hAnsi="Verdana" w:cs="Arial"/>
          <w:sz w:val="18"/>
          <w:szCs w:val="18"/>
        </w:rPr>
        <w:t xml:space="preserve"> se causará y liquidará por metro cuadrado de superficie vendible, conforme a la siguiente:</w:t>
      </w:r>
    </w:p>
    <w:p w:rsidR="00461891" w:rsidRPr="00C64D95" w:rsidRDefault="0046189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0" w:type="auto"/>
        <w:tblInd w:w="-142" w:type="dxa"/>
        <w:tblCellMar>
          <w:left w:w="70" w:type="dxa"/>
          <w:right w:w="70" w:type="dxa"/>
        </w:tblCellMar>
        <w:tblLook w:val="0000" w:firstRow="0" w:lastRow="0" w:firstColumn="0" w:lastColumn="0" w:noHBand="0" w:noVBand="0"/>
      </w:tblPr>
      <w:tblGrid>
        <w:gridCol w:w="8016"/>
        <w:gridCol w:w="824"/>
      </w:tblGrid>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Fraccionamiento residencial «A»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$0.52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Fraccionamiento residencial «B»</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$0.37</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Fraccionamiento residencial «C»</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$0.37</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Fraccionamiento de habitación popular</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
                <w:bCs/>
                <w:sz w:val="18"/>
                <w:szCs w:val="18"/>
              </w:rPr>
              <w:tab/>
            </w:r>
            <w:r w:rsidRPr="00C64D95">
              <w:rPr>
                <w:rFonts w:ascii="Verdana" w:hAnsi="Verdana" w:cs="Arial"/>
                <w:sz w:val="18"/>
                <w:szCs w:val="18"/>
              </w:rPr>
              <w:t>Fraccionamiento de interés social</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Fraccionamiento de urbanización progresiva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$0.16</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rPr>
              <w:t>Fraccionamiento industrial para industria ligera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VIII.</w:t>
            </w:r>
            <w:r w:rsidRPr="00C64D95">
              <w:rPr>
                <w:rFonts w:ascii="Verdana" w:hAnsi="Verdana" w:cs="Arial"/>
                <w:b/>
                <w:bCs/>
                <w:sz w:val="18"/>
                <w:szCs w:val="18"/>
              </w:rPr>
              <w:tab/>
            </w:r>
            <w:r w:rsidRPr="00C64D95">
              <w:rPr>
                <w:rFonts w:ascii="Verdana" w:hAnsi="Verdana" w:cs="Arial"/>
                <w:sz w:val="18"/>
                <w:szCs w:val="18"/>
              </w:rPr>
              <w:t>Fraccionamiento industrial para industria mediana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IX.</w:t>
            </w:r>
            <w:r w:rsidRPr="00C64D95">
              <w:rPr>
                <w:rFonts w:ascii="Verdana" w:hAnsi="Verdana" w:cs="Arial"/>
                <w:b/>
                <w:bCs/>
                <w:sz w:val="18"/>
                <w:szCs w:val="18"/>
              </w:rPr>
              <w:tab/>
            </w:r>
            <w:r w:rsidRPr="00C64D95">
              <w:rPr>
                <w:rFonts w:ascii="Verdana" w:hAnsi="Verdana" w:cs="Arial"/>
                <w:sz w:val="18"/>
                <w:szCs w:val="18"/>
              </w:rPr>
              <w:t>Fraccionamiento industrial para industria pesada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$0.29</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w:t>
            </w:r>
            <w:r w:rsidRPr="00C64D95">
              <w:rPr>
                <w:rFonts w:ascii="Verdana" w:hAnsi="Verdana" w:cs="Arial"/>
                <w:b/>
                <w:bCs/>
                <w:sz w:val="18"/>
                <w:szCs w:val="18"/>
              </w:rPr>
              <w:tab/>
            </w:r>
            <w:r w:rsidRPr="00C64D95">
              <w:rPr>
                <w:rFonts w:ascii="Verdana" w:hAnsi="Verdana" w:cs="Arial"/>
                <w:sz w:val="18"/>
                <w:szCs w:val="18"/>
              </w:rPr>
              <w:t>Fraccionamiento campestre residencial</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$0.53</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XI.</w:t>
            </w:r>
            <w:r w:rsidRPr="00C64D95">
              <w:rPr>
                <w:rFonts w:ascii="Verdana" w:hAnsi="Verdana" w:cs="Arial"/>
                <w:b/>
                <w:bCs/>
                <w:sz w:val="18"/>
                <w:szCs w:val="18"/>
              </w:rPr>
              <w:tab/>
            </w:r>
            <w:r w:rsidRPr="00C64D95">
              <w:rPr>
                <w:rFonts w:ascii="Verdana" w:hAnsi="Verdana" w:cs="Arial"/>
                <w:sz w:val="18"/>
                <w:szCs w:val="18"/>
              </w:rPr>
              <w:t>Fraccionamiento campestre rústico</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lastRenderedPageBreak/>
              <w:t>XII.</w:t>
            </w:r>
            <w:r w:rsidRPr="00C64D95">
              <w:rPr>
                <w:rFonts w:ascii="Verdana" w:hAnsi="Verdana" w:cs="Arial"/>
                <w:b/>
                <w:bCs/>
                <w:sz w:val="18"/>
                <w:szCs w:val="18"/>
              </w:rPr>
              <w:tab/>
            </w:r>
            <w:r w:rsidRPr="00C64D95">
              <w:rPr>
                <w:rFonts w:ascii="Verdana" w:hAnsi="Verdana" w:cs="Arial"/>
                <w:sz w:val="18"/>
                <w:szCs w:val="18"/>
              </w:rPr>
              <w:t>Fraccionamiento turístico, recreativo-deportivo</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$0.30</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XIII.</w:t>
            </w:r>
            <w:r w:rsidRPr="00C64D95">
              <w:rPr>
                <w:rFonts w:ascii="Verdana" w:hAnsi="Verdana" w:cs="Arial"/>
                <w:b/>
                <w:bCs/>
                <w:sz w:val="18"/>
                <w:szCs w:val="18"/>
              </w:rPr>
              <w:tab/>
            </w:r>
            <w:r w:rsidRPr="00C64D95">
              <w:rPr>
                <w:rFonts w:ascii="Verdana" w:hAnsi="Verdana" w:cs="Arial"/>
                <w:sz w:val="18"/>
                <w:szCs w:val="18"/>
              </w:rPr>
              <w:t>Fraccionamiento comercial</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$0.53</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XIV.</w:t>
            </w:r>
            <w:r w:rsidRPr="00C64D95">
              <w:rPr>
                <w:rFonts w:ascii="Verdana" w:hAnsi="Verdana" w:cs="Arial"/>
                <w:b/>
                <w:bCs/>
                <w:sz w:val="18"/>
                <w:szCs w:val="18"/>
              </w:rPr>
              <w:tab/>
            </w:r>
            <w:r w:rsidRPr="00C64D95">
              <w:rPr>
                <w:rFonts w:ascii="Verdana" w:hAnsi="Verdana" w:cs="Arial"/>
                <w:sz w:val="18"/>
                <w:szCs w:val="18"/>
              </w:rPr>
              <w:t>Fraccionamiento agropecuario</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$0.20</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XV.</w:t>
            </w:r>
            <w:r w:rsidRPr="00C64D95">
              <w:rPr>
                <w:rFonts w:ascii="Verdana" w:hAnsi="Verdana" w:cs="Arial"/>
                <w:b/>
                <w:bCs/>
                <w:sz w:val="18"/>
                <w:szCs w:val="18"/>
              </w:rPr>
              <w:tab/>
            </w:r>
            <w:r w:rsidRPr="00C64D95">
              <w:rPr>
                <w:rFonts w:ascii="Verdana" w:hAnsi="Verdana" w:cs="Arial"/>
                <w:sz w:val="18"/>
                <w:szCs w:val="18"/>
              </w:rPr>
              <w:t>Fraccionamiento mixto de usos compatibles</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$0.34</w:t>
            </w:r>
          </w:p>
        </w:tc>
      </w:tr>
    </w:tbl>
    <w:p w:rsidR="0088639A" w:rsidRPr="00C64D95" w:rsidRDefault="0088639A" w:rsidP="00C64D95">
      <w:pPr>
        <w:widowControl w:val="0"/>
        <w:spacing w:line="360" w:lineRule="auto"/>
        <w:jc w:val="both"/>
        <w:rPr>
          <w:rFonts w:ascii="Verdana" w:hAnsi="Verdana" w:cs="Arial"/>
          <w:sz w:val="18"/>
          <w:szCs w:val="18"/>
        </w:rPr>
      </w:pPr>
    </w:p>
    <w:p w:rsidR="00461891" w:rsidRPr="00C64D95" w:rsidRDefault="00461891" w:rsidP="00C64D95">
      <w:pPr>
        <w:widowControl w:val="0"/>
        <w:spacing w:line="360" w:lineRule="auto"/>
        <w:jc w:val="both"/>
        <w:rPr>
          <w:rFonts w:ascii="Verdana" w:hAnsi="Verdana" w:cs="Arial"/>
          <w:sz w:val="18"/>
          <w:szCs w:val="18"/>
        </w:rPr>
      </w:pPr>
    </w:p>
    <w:p w:rsidR="00461891" w:rsidRPr="00C64D95" w:rsidRDefault="00461891" w:rsidP="00C64D95">
      <w:pPr>
        <w:widowControl w:val="0"/>
        <w:spacing w:line="360" w:lineRule="auto"/>
        <w:jc w:val="both"/>
        <w:rPr>
          <w:rFonts w:ascii="Verdana" w:hAnsi="Verdana" w:cs="Arial"/>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QUINTA</w:t>
      </w:r>
    </w:p>
    <w:p w:rsidR="0088639A" w:rsidRPr="00C64D95" w:rsidRDefault="0088639A" w:rsidP="000B3E88">
      <w:pPr>
        <w:pStyle w:val="Ttulo9"/>
        <w:keepNext w:val="0"/>
        <w:widowControl w:val="0"/>
        <w:rPr>
          <w:rFonts w:cs="Arial"/>
          <w:szCs w:val="18"/>
        </w:rPr>
      </w:pPr>
      <w:r w:rsidRPr="00C64D95">
        <w:rPr>
          <w:rFonts w:cs="Arial"/>
          <w:szCs w:val="18"/>
        </w:rPr>
        <w:t>IMPUESTO SOBRE JUEGOS Y APUESTAS PERMITIDAS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 xml:space="preserve">Artículo 10. </w:t>
      </w:r>
      <w:r w:rsidRPr="00C64D95">
        <w:rPr>
          <w:rFonts w:ascii="Verdana" w:hAnsi="Verdana" w:cs="Arial"/>
          <w:sz w:val="18"/>
          <w:szCs w:val="18"/>
        </w:rPr>
        <w:t>El impuesto sobre juegos y apuestas permitidas se causará y liquidará a la tasa del 12.60%.</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C64D95">
      <w:pPr>
        <w:widowControl w:val="0"/>
        <w:spacing w:line="360" w:lineRule="auto"/>
        <w:jc w:val="both"/>
        <w:rPr>
          <w:rFonts w:ascii="Verdana" w:hAnsi="Verdana" w:cs="Arial"/>
          <w:sz w:val="18"/>
          <w:szCs w:val="18"/>
          <w:lang w:val="es-MX"/>
        </w:rPr>
      </w:pPr>
    </w:p>
    <w:p w:rsidR="00461891" w:rsidRPr="00C64D95" w:rsidRDefault="00461891" w:rsidP="00C64D95">
      <w:pPr>
        <w:widowControl w:val="0"/>
        <w:spacing w:line="360" w:lineRule="auto"/>
        <w:jc w:val="both"/>
        <w:rPr>
          <w:rFonts w:ascii="Verdana" w:hAnsi="Verdana" w:cs="Arial"/>
          <w:sz w:val="18"/>
          <w:szCs w:val="18"/>
          <w:lang w:val="es-MX"/>
        </w:rPr>
      </w:pPr>
    </w:p>
    <w:p w:rsidR="0088639A" w:rsidRPr="00C64D95" w:rsidRDefault="0088639A" w:rsidP="000B3E88">
      <w:pPr>
        <w:pStyle w:val="Ttulo6"/>
        <w:keepNext w:val="0"/>
        <w:widowControl w:val="0"/>
        <w:rPr>
          <w:rFonts w:cs="Arial"/>
          <w:szCs w:val="18"/>
        </w:rPr>
      </w:pPr>
      <w:r w:rsidRPr="00C64D95">
        <w:rPr>
          <w:rFonts w:cs="Arial"/>
          <w:szCs w:val="18"/>
        </w:rPr>
        <w:t>SECCIÓN SEXTA</w:t>
      </w:r>
    </w:p>
    <w:p w:rsidR="0088639A" w:rsidRPr="00C64D95" w:rsidRDefault="0088639A" w:rsidP="000B3E88">
      <w:pPr>
        <w:pStyle w:val="Ttulo9"/>
        <w:keepNext w:val="0"/>
        <w:widowControl w:val="0"/>
        <w:rPr>
          <w:rFonts w:cs="Arial"/>
          <w:szCs w:val="18"/>
        </w:rPr>
      </w:pPr>
      <w:r w:rsidRPr="00C64D95">
        <w:rPr>
          <w:rFonts w:cs="Arial"/>
          <w:szCs w:val="18"/>
        </w:rPr>
        <w:t>IMPUESTO SOBRE DIVERSIONES Y ESPECTÁCULOS PÚBLICOS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11.</w:t>
      </w:r>
      <w:r w:rsidRPr="00C64D95">
        <w:rPr>
          <w:rFonts w:ascii="Verdana" w:hAnsi="Verdana" w:cs="Arial"/>
          <w:bCs/>
          <w:sz w:val="18"/>
          <w:szCs w:val="18"/>
        </w:rPr>
        <w:t xml:space="preserve"> </w:t>
      </w:r>
      <w:r w:rsidRPr="00C64D95">
        <w:rPr>
          <w:rFonts w:ascii="Verdana" w:hAnsi="Verdana" w:cs="Arial"/>
          <w:sz w:val="18"/>
          <w:szCs w:val="18"/>
        </w:rPr>
        <w:t>El impuesto sobre diversiones y espectáculos públicos se causará y liquidará a la tasa del 6.6%,</w:t>
      </w:r>
      <w:r w:rsidRPr="00C64D95">
        <w:rPr>
          <w:rFonts w:ascii="Verdana" w:hAnsi="Verdana" w:cs="Arial"/>
          <w:color w:val="3366FF"/>
          <w:sz w:val="18"/>
          <w:szCs w:val="18"/>
        </w:rPr>
        <w:t xml:space="preserve"> </w:t>
      </w:r>
      <w:r w:rsidRPr="00C64D95">
        <w:rPr>
          <w:rFonts w:ascii="Verdana" w:hAnsi="Verdana" w:cs="Arial"/>
          <w:sz w:val="18"/>
          <w:szCs w:val="18"/>
        </w:rPr>
        <w:t>excepto los espectáculos de teatro y circo, los cuales tributarán a la tasa del 4.8%.</w:t>
      </w: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0B3E88" w:rsidRDefault="000B3E88" w:rsidP="00C64D95">
      <w:pPr>
        <w:widowControl w:val="0"/>
        <w:autoSpaceDE w:val="0"/>
        <w:autoSpaceDN w:val="0"/>
        <w:adjustRightInd w:val="0"/>
        <w:spacing w:line="360" w:lineRule="auto"/>
        <w:jc w:val="both"/>
        <w:rPr>
          <w:rFonts w:ascii="Verdana" w:hAnsi="Verdana" w:cs="Arial"/>
          <w:sz w:val="18"/>
          <w:szCs w:val="18"/>
        </w:rPr>
      </w:pPr>
    </w:p>
    <w:p w:rsidR="000B3E88" w:rsidRPr="00C64D95" w:rsidRDefault="000B3E8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SÉPTIMA</w:t>
      </w:r>
    </w:p>
    <w:p w:rsidR="0088639A" w:rsidRPr="00C64D95" w:rsidRDefault="0088639A" w:rsidP="000B3E88">
      <w:pPr>
        <w:pStyle w:val="Ttulo9"/>
        <w:keepNext w:val="0"/>
        <w:widowControl w:val="0"/>
        <w:rPr>
          <w:rFonts w:cs="Arial"/>
          <w:szCs w:val="18"/>
        </w:rPr>
      </w:pPr>
      <w:r w:rsidRPr="00C64D95">
        <w:rPr>
          <w:rFonts w:cs="Arial"/>
          <w:szCs w:val="18"/>
        </w:rPr>
        <w:t>IMPUESTO SOBRE RIFAS, SORTEOS, LOTERÍAS Y CONCURSOS</w:t>
      </w:r>
    </w:p>
    <w:p w:rsidR="00C2105A" w:rsidRPr="00C64D95" w:rsidRDefault="00C2105A" w:rsidP="00C64D95">
      <w:pPr>
        <w:widowControl w:val="0"/>
        <w:autoSpaceDE w:val="0"/>
        <w:autoSpaceDN w:val="0"/>
        <w:adjustRightInd w:val="0"/>
        <w:spacing w:line="360" w:lineRule="auto"/>
        <w:jc w:val="both"/>
        <w:rPr>
          <w:rFonts w:ascii="Verdana" w:hAnsi="Verdana" w:cs="Arial"/>
          <w:b/>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12.</w:t>
      </w:r>
      <w:r w:rsidRPr="00C64D95">
        <w:rPr>
          <w:rFonts w:ascii="Verdana" w:hAnsi="Verdana" w:cs="Arial"/>
          <w:bCs/>
          <w:sz w:val="18"/>
          <w:szCs w:val="18"/>
        </w:rPr>
        <w:t xml:space="preserve"> </w:t>
      </w:r>
      <w:r w:rsidRPr="00C64D95">
        <w:rPr>
          <w:rFonts w:ascii="Verdana" w:hAnsi="Verdana" w:cs="Arial"/>
          <w:sz w:val="18"/>
          <w:szCs w:val="18"/>
        </w:rPr>
        <w:t>El impuesto sobre rifas, sorteos, loterías y concursos se causará y liquidará a la tasa del 6%.</w:t>
      </w:r>
    </w:p>
    <w:p w:rsidR="0088639A" w:rsidRPr="00C64D95" w:rsidRDefault="0088639A" w:rsidP="00C64D95">
      <w:pPr>
        <w:widowControl w:val="0"/>
        <w:spacing w:line="360" w:lineRule="auto"/>
        <w:jc w:val="both"/>
        <w:rPr>
          <w:rFonts w:ascii="Verdana" w:hAnsi="Verdana" w:cs="Arial"/>
          <w:sz w:val="18"/>
          <w:szCs w:val="18"/>
          <w:lang w:val="es-MX"/>
        </w:rPr>
      </w:pPr>
    </w:p>
    <w:p w:rsidR="00461891" w:rsidRDefault="00461891"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Pr="00C64D95" w:rsidRDefault="000B3E88" w:rsidP="00C64D95">
      <w:pPr>
        <w:widowControl w:val="0"/>
        <w:spacing w:line="360" w:lineRule="auto"/>
        <w:jc w:val="both"/>
        <w:rPr>
          <w:rFonts w:ascii="Verdana" w:hAnsi="Verdana" w:cs="Arial"/>
          <w:sz w:val="18"/>
          <w:szCs w:val="18"/>
          <w:lang w:val="es-MX"/>
        </w:rPr>
      </w:pPr>
    </w:p>
    <w:p w:rsidR="0088639A" w:rsidRPr="00C64D95" w:rsidRDefault="0088639A" w:rsidP="000B3E88">
      <w:pPr>
        <w:pStyle w:val="Ttulo6"/>
        <w:keepNext w:val="0"/>
        <w:widowControl w:val="0"/>
        <w:rPr>
          <w:rFonts w:cs="Arial"/>
          <w:szCs w:val="18"/>
        </w:rPr>
      </w:pPr>
      <w:r w:rsidRPr="00C64D95">
        <w:rPr>
          <w:rFonts w:cs="Arial"/>
          <w:szCs w:val="18"/>
        </w:rPr>
        <w:t>SECCIÓN OCTAVA</w:t>
      </w:r>
    </w:p>
    <w:p w:rsidR="0088639A" w:rsidRPr="00C64D95" w:rsidRDefault="0088639A" w:rsidP="000B3E88">
      <w:pPr>
        <w:pStyle w:val="Ttulo9"/>
        <w:keepNext w:val="0"/>
        <w:widowControl w:val="0"/>
        <w:rPr>
          <w:rFonts w:cs="Arial"/>
          <w:szCs w:val="18"/>
        </w:rPr>
      </w:pPr>
      <w:r w:rsidRPr="00C64D95">
        <w:rPr>
          <w:rFonts w:cs="Arial"/>
          <w:szCs w:val="18"/>
        </w:rPr>
        <w:t>IMPUESTO SOBRE EXPLOTACIÓN DE BANCOS DE MÁRMOLES, CANTERAS,</w:t>
      </w:r>
    </w:p>
    <w:p w:rsidR="0088639A" w:rsidRPr="00C64D95" w:rsidRDefault="0088639A" w:rsidP="000B3E88">
      <w:pPr>
        <w:pStyle w:val="Ttulo9"/>
        <w:keepNext w:val="0"/>
        <w:widowControl w:val="0"/>
        <w:rPr>
          <w:rFonts w:cs="Arial"/>
          <w:szCs w:val="18"/>
        </w:rPr>
      </w:pPr>
      <w:r w:rsidRPr="00C64D95">
        <w:rPr>
          <w:rFonts w:cs="Arial"/>
          <w:szCs w:val="18"/>
        </w:rPr>
        <w:t>PIZARRAS, BASALTOS, CAL, CALIZAS, TEZONTLE, TEPETATE</w:t>
      </w:r>
    </w:p>
    <w:p w:rsidR="0088639A" w:rsidRPr="00C64D95" w:rsidRDefault="0088639A" w:rsidP="000B3E88">
      <w:pPr>
        <w:pStyle w:val="Ttulo9"/>
        <w:keepNext w:val="0"/>
        <w:widowControl w:val="0"/>
        <w:rPr>
          <w:rFonts w:cs="Arial"/>
          <w:szCs w:val="18"/>
        </w:rPr>
      </w:pPr>
      <w:r w:rsidRPr="00C64D95">
        <w:rPr>
          <w:rFonts w:cs="Arial"/>
          <w:szCs w:val="18"/>
        </w:rPr>
        <w:t>Y SUS DERIVADOS, ARENA, GRAVA Y OTROS SIMILARES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13.</w:t>
      </w:r>
      <w:r w:rsidRPr="00C64D95">
        <w:rPr>
          <w:rFonts w:ascii="Verdana" w:hAnsi="Verdana" w:cs="Arial"/>
          <w:bCs/>
          <w:sz w:val="18"/>
          <w:szCs w:val="18"/>
        </w:rPr>
        <w:t xml:space="preserve"> </w:t>
      </w:r>
      <w:r w:rsidRPr="00C64D95">
        <w:rPr>
          <w:rFonts w:ascii="Verdana" w:hAnsi="Verdana" w:cs="Arial"/>
          <w:sz w:val="18"/>
          <w:szCs w:val="18"/>
        </w:rPr>
        <w:t>El impuesto sobre explotación de bancos de mármoles, canteras, pizarras, basaltos, cal, calizas, tezontle, tepetate y sus derivados, arena, grava y otros similares, se causará y liquidará conforme a la siguiente:</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0B3E8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W w:w="8931" w:type="dxa"/>
        <w:tblInd w:w="-142" w:type="dxa"/>
        <w:tblLayout w:type="fixed"/>
        <w:tblCellMar>
          <w:left w:w="70" w:type="dxa"/>
          <w:right w:w="70" w:type="dxa"/>
        </w:tblCellMar>
        <w:tblLook w:val="0000" w:firstRow="0" w:lastRow="0" w:firstColumn="0" w:lastColumn="0" w:noHBand="0" w:noVBand="0"/>
      </w:tblPr>
      <w:tblGrid>
        <w:gridCol w:w="8080"/>
        <w:gridCol w:w="851"/>
      </w:tblGrid>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metro cúbico de tezontle</w:t>
            </w:r>
          </w:p>
        </w:tc>
        <w:tc>
          <w:tcPr>
            <w:tcW w:w="851" w:type="dxa"/>
            <w:tcBorders>
              <w:left w:val="nil"/>
            </w:tcBorders>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r w:rsidR="0088639A" w:rsidRPr="00C64D95" w:rsidTr="00461891">
        <w:tc>
          <w:tcPr>
            <w:tcW w:w="8080" w:type="dxa"/>
          </w:tcPr>
          <w:p w:rsidR="0088639A" w:rsidRPr="00C64D95" w:rsidRDefault="0088639A" w:rsidP="00C64D95">
            <w:pPr>
              <w:widowControl w:val="0"/>
              <w:spacing w:line="360" w:lineRule="auto"/>
              <w:jc w:val="both"/>
              <w:rPr>
                <w:rFonts w:ascii="Verdana" w:hAnsi="Verdana" w:cs="Arial"/>
                <w:bCs/>
                <w:sz w:val="18"/>
                <w:szCs w:val="18"/>
              </w:rPr>
            </w:pPr>
          </w:p>
        </w:tc>
        <w:tc>
          <w:tcPr>
            <w:tcW w:w="851" w:type="dxa"/>
          </w:tcPr>
          <w:p w:rsidR="0088639A" w:rsidRPr="00C64D95" w:rsidRDefault="0088639A" w:rsidP="00C64D95">
            <w:pPr>
              <w:widowControl w:val="0"/>
              <w:spacing w:line="360" w:lineRule="auto"/>
              <w:jc w:val="both"/>
              <w:rPr>
                <w:rFonts w:ascii="Verdana" w:hAnsi="Verdana" w:cs="Arial"/>
                <w:sz w:val="18"/>
                <w:szCs w:val="18"/>
              </w:rPr>
            </w:pPr>
          </w:p>
        </w:tc>
      </w:tr>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metro cúbico de tepetate</w:t>
            </w:r>
          </w:p>
        </w:tc>
        <w:tc>
          <w:tcPr>
            <w:tcW w:w="851" w:type="dxa"/>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r w:rsidR="0088639A" w:rsidRPr="00C64D95" w:rsidTr="00461891">
        <w:tc>
          <w:tcPr>
            <w:tcW w:w="8080" w:type="dxa"/>
          </w:tcPr>
          <w:p w:rsidR="0088639A" w:rsidRPr="00C64D95" w:rsidRDefault="0088639A" w:rsidP="00C64D95">
            <w:pPr>
              <w:widowControl w:val="0"/>
              <w:spacing w:line="360" w:lineRule="auto"/>
              <w:jc w:val="both"/>
              <w:rPr>
                <w:rFonts w:ascii="Verdana" w:hAnsi="Verdana" w:cs="Arial"/>
                <w:bCs/>
                <w:sz w:val="18"/>
                <w:szCs w:val="18"/>
              </w:rPr>
            </w:pPr>
          </w:p>
        </w:tc>
        <w:tc>
          <w:tcPr>
            <w:tcW w:w="851" w:type="dxa"/>
          </w:tcPr>
          <w:p w:rsidR="0088639A" w:rsidRPr="00C64D95" w:rsidRDefault="0088639A" w:rsidP="00C64D95">
            <w:pPr>
              <w:widowControl w:val="0"/>
              <w:spacing w:line="360" w:lineRule="auto"/>
              <w:jc w:val="both"/>
              <w:rPr>
                <w:rFonts w:ascii="Verdana" w:hAnsi="Verdana" w:cs="Arial"/>
                <w:sz w:val="18"/>
                <w:szCs w:val="18"/>
              </w:rPr>
            </w:pPr>
          </w:p>
        </w:tc>
      </w:tr>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metro cúbico de arena</w:t>
            </w:r>
          </w:p>
        </w:tc>
        <w:tc>
          <w:tcPr>
            <w:tcW w:w="851" w:type="dxa"/>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r w:rsidR="0088639A" w:rsidRPr="00C64D95" w:rsidTr="00461891">
        <w:tc>
          <w:tcPr>
            <w:tcW w:w="8080" w:type="dxa"/>
          </w:tcPr>
          <w:p w:rsidR="0088639A" w:rsidRPr="00C64D95" w:rsidRDefault="0088639A" w:rsidP="00C64D95">
            <w:pPr>
              <w:widowControl w:val="0"/>
              <w:spacing w:line="360" w:lineRule="auto"/>
              <w:jc w:val="both"/>
              <w:rPr>
                <w:rFonts w:ascii="Verdana" w:hAnsi="Verdana" w:cs="Arial"/>
                <w:bCs/>
                <w:sz w:val="18"/>
                <w:szCs w:val="18"/>
              </w:rPr>
            </w:pPr>
          </w:p>
        </w:tc>
        <w:tc>
          <w:tcPr>
            <w:tcW w:w="851" w:type="dxa"/>
          </w:tcPr>
          <w:p w:rsidR="0088639A" w:rsidRPr="00C64D95" w:rsidRDefault="0088639A" w:rsidP="00C64D95">
            <w:pPr>
              <w:widowControl w:val="0"/>
              <w:spacing w:line="360" w:lineRule="auto"/>
              <w:jc w:val="both"/>
              <w:rPr>
                <w:rFonts w:ascii="Verdana" w:hAnsi="Verdana" w:cs="Arial"/>
                <w:sz w:val="18"/>
                <w:szCs w:val="18"/>
              </w:rPr>
            </w:pPr>
          </w:p>
        </w:tc>
      </w:tr>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metro cúbico de grava</w:t>
            </w:r>
          </w:p>
        </w:tc>
        <w:tc>
          <w:tcPr>
            <w:tcW w:w="851" w:type="dxa"/>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bl>
    <w:p w:rsidR="0088639A" w:rsidRPr="00C64D95" w:rsidRDefault="0088639A" w:rsidP="00C64D95">
      <w:pPr>
        <w:widowControl w:val="0"/>
        <w:spacing w:line="360" w:lineRule="auto"/>
        <w:jc w:val="both"/>
        <w:rPr>
          <w:rFonts w:ascii="Verdana" w:hAnsi="Verdana" w:cs="Arial"/>
          <w:sz w:val="18"/>
          <w:szCs w:val="18"/>
        </w:rPr>
      </w:pPr>
    </w:p>
    <w:p w:rsidR="003B3A35" w:rsidRPr="00C64D95" w:rsidRDefault="003B3A35" w:rsidP="00C64D95">
      <w:pPr>
        <w:widowControl w:val="0"/>
        <w:spacing w:line="360" w:lineRule="auto"/>
        <w:jc w:val="both"/>
        <w:rPr>
          <w:rFonts w:ascii="Verdana" w:hAnsi="Verdana" w:cs="Arial"/>
          <w:sz w:val="18"/>
          <w:szCs w:val="18"/>
        </w:rPr>
      </w:pPr>
    </w:p>
    <w:p w:rsidR="003B3A35" w:rsidRPr="00C64D95" w:rsidRDefault="003B3A35" w:rsidP="00C64D95">
      <w:pPr>
        <w:widowControl w:val="0"/>
        <w:spacing w:line="360" w:lineRule="auto"/>
        <w:jc w:val="both"/>
        <w:rPr>
          <w:rFonts w:ascii="Verdana" w:hAnsi="Verdana" w:cs="Arial"/>
          <w:sz w:val="18"/>
          <w:szCs w:val="18"/>
        </w:rPr>
      </w:pPr>
    </w:p>
    <w:p w:rsidR="0088639A" w:rsidRPr="00C64D95" w:rsidRDefault="0088639A" w:rsidP="000B3E88">
      <w:pPr>
        <w:pStyle w:val="Ttulo1"/>
        <w:keepNext w:val="0"/>
        <w:widowControl w:val="0"/>
        <w:rPr>
          <w:rFonts w:cs="Arial"/>
          <w:szCs w:val="18"/>
        </w:rPr>
      </w:pPr>
      <w:r w:rsidRPr="00C64D95">
        <w:rPr>
          <w:rFonts w:cs="Arial"/>
          <w:szCs w:val="18"/>
        </w:rPr>
        <w:t>CAPÍTULO CUARTO</w:t>
      </w:r>
    </w:p>
    <w:p w:rsidR="0088639A" w:rsidRPr="00C64D95" w:rsidRDefault="0088639A" w:rsidP="000B3E88">
      <w:pPr>
        <w:pStyle w:val="Ttulo3"/>
        <w:keepNext w:val="0"/>
        <w:widowControl w:val="0"/>
        <w:rPr>
          <w:rFonts w:cs="Arial"/>
          <w:szCs w:val="18"/>
        </w:rPr>
      </w:pPr>
      <w:r w:rsidRPr="00C64D95">
        <w:rPr>
          <w:rFonts w:cs="Arial"/>
          <w:szCs w:val="18"/>
        </w:rPr>
        <w:t>DERECHOS</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PRIMERA</w:t>
      </w:r>
    </w:p>
    <w:p w:rsidR="0088639A" w:rsidRPr="00C64D95" w:rsidRDefault="0088639A" w:rsidP="000B3E88">
      <w:pPr>
        <w:pStyle w:val="Ttulo9"/>
        <w:keepNext w:val="0"/>
        <w:widowControl w:val="0"/>
        <w:rPr>
          <w:rFonts w:cs="Arial"/>
          <w:szCs w:val="18"/>
        </w:rPr>
      </w:pPr>
      <w:r w:rsidRPr="00C64D95">
        <w:rPr>
          <w:rFonts w:cs="Arial"/>
          <w:szCs w:val="18"/>
        </w:rPr>
        <w:t xml:space="preserve">SERVICIOS DE AGUA POTABLE, DRENAJE, ALCANTARILLADO, TRATAMIENTO Y DISPOSICIÓN DE </w:t>
      </w:r>
      <w:r w:rsidR="00C23EEF" w:rsidRPr="00C64D95">
        <w:rPr>
          <w:rFonts w:cs="Arial"/>
          <w:szCs w:val="18"/>
        </w:rPr>
        <w:t xml:space="preserve">SUS </w:t>
      </w:r>
      <w:r w:rsidRPr="00C64D95">
        <w:rPr>
          <w:rFonts w:cs="Arial"/>
          <w:szCs w:val="18"/>
        </w:rPr>
        <w:t>AGUAS RESIDUALES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0B3E88">
      <w:pPr>
        <w:widowControl w:val="0"/>
        <w:autoSpaceDE w:val="0"/>
        <w:autoSpaceDN w:val="0"/>
        <w:adjustRightInd w:val="0"/>
        <w:spacing w:line="360" w:lineRule="auto"/>
        <w:ind w:firstLine="851"/>
        <w:jc w:val="both"/>
        <w:rPr>
          <w:rFonts w:ascii="Verdana" w:hAnsi="Verdana" w:cs="Arial"/>
          <w:bCs/>
          <w:sz w:val="18"/>
          <w:szCs w:val="18"/>
        </w:rPr>
      </w:pPr>
      <w:r w:rsidRPr="00C64D95">
        <w:rPr>
          <w:rFonts w:ascii="Verdana" w:hAnsi="Verdana" w:cs="Arial"/>
          <w:b/>
          <w:bCs/>
          <w:sz w:val="18"/>
          <w:szCs w:val="18"/>
        </w:rPr>
        <w:t>Artículo 14.</w:t>
      </w:r>
      <w:r w:rsidRPr="00C64D95">
        <w:rPr>
          <w:rFonts w:ascii="Verdana" w:hAnsi="Verdana" w:cs="Arial"/>
          <w:bCs/>
          <w:sz w:val="18"/>
          <w:szCs w:val="18"/>
        </w:rPr>
        <w:t xml:space="preserve"> Las contraprestaciones por la prestación de los servicios de agua potable, drenaje, alcantarillado, tratamiento y disposición de sus aguas residuales, se causarán y liquidarán conforme a lo siguiente:</w:t>
      </w:r>
    </w:p>
    <w:p w:rsidR="001202E4" w:rsidRDefault="001202E4" w:rsidP="00C64D95">
      <w:pPr>
        <w:widowControl w:val="0"/>
        <w:autoSpaceDE w:val="0"/>
        <w:autoSpaceDN w:val="0"/>
        <w:adjustRightInd w:val="0"/>
        <w:spacing w:line="360" w:lineRule="auto"/>
        <w:jc w:val="both"/>
        <w:rPr>
          <w:rFonts w:ascii="Verdana" w:hAnsi="Verdana" w:cs="Arial"/>
          <w:bCs/>
          <w:sz w:val="18"/>
          <w:szCs w:val="18"/>
        </w:rPr>
      </w:pPr>
    </w:p>
    <w:p w:rsidR="000B3E88" w:rsidRDefault="000B3E88" w:rsidP="00C64D95">
      <w:pPr>
        <w:widowControl w:val="0"/>
        <w:autoSpaceDE w:val="0"/>
        <w:autoSpaceDN w:val="0"/>
        <w:adjustRightInd w:val="0"/>
        <w:spacing w:line="360" w:lineRule="auto"/>
        <w:jc w:val="both"/>
        <w:rPr>
          <w:rFonts w:ascii="Verdana" w:hAnsi="Verdana" w:cs="Arial"/>
          <w:bCs/>
          <w:sz w:val="18"/>
          <w:szCs w:val="18"/>
        </w:rPr>
      </w:pPr>
    </w:p>
    <w:p w:rsidR="000B3E88" w:rsidRPr="00C64D95" w:rsidRDefault="000B3E88"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0B3E88">
      <w:pPr>
        <w:widowControl w:val="0"/>
        <w:autoSpaceDE w:val="0"/>
        <w:autoSpaceDN w:val="0"/>
        <w:adjustRightInd w:val="0"/>
        <w:spacing w:line="360" w:lineRule="auto"/>
        <w:ind w:left="851" w:hanging="851"/>
        <w:jc w:val="both"/>
        <w:rPr>
          <w:rFonts w:ascii="Verdana" w:hAnsi="Verdana" w:cs="Arial"/>
          <w:b/>
          <w:bCs/>
          <w:sz w:val="18"/>
          <w:szCs w:val="18"/>
        </w:rPr>
      </w:pPr>
      <w:r w:rsidRPr="00C64D95">
        <w:rPr>
          <w:rFonts w:ascii="Verdana" w:hAnsi="Verdana" w:cs="Arial"/>
          <w:b/>
          <w:bCs/>
          <w:sz w:val="18"/>
          <w:szCs w:val="18"/>
        </w:rPr>
        <w:t>I.</w:t>
      </w:r>
      <w:r w:rsidRPr="00C64D95">
        <w:rPr>
          <w:rFonts w:ascii="Verdana" w:hAnsi="Verdana" w:cs="Arial"/>
          <w:b/>
          <w:bCs/>
          <w:sz w:val="18"/>
          <w:szCs w:val="18"/>
        </w:rPr>
        <w:tab/>
        <w:t>Tarifa mensual de servicio medido de agua potable.</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Default="001202E4" w:rsidP="0083691D">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t>Tarifa doméstica:</w:t>
      </w:r>
    </w:p>
    <w:p w:rsidR="000B3E88" w:rsidRPr="000B3E88" w:rsidRDefault="000B3E88" w:rsidP="00C64D95">
      <w:pPr>
        <w:widowControl w:val="0"/>
        <w:autoSpaceDE w:val="0"/>
        <w:autoSpaceDN w:val="0"/>
        <w:adjustRightInd w:val="0"/>
        <w:spacing w:line="360" w:lineRule="auto"/>
        <w:jc w:val="both"/>
        <w:rPr>
          <w:rFonts w:ascii="Verdana" w:hAnsi="Verdana" w:cs="Arial"/>
          <w:bCs/>
          <w:sz w:val="18"/>
          <w:szCs w:val="18"/>
        </w:rPr>
      </w:pPr>
    </w:p>
    <w:tbl>
      <w:tblPr>
        <w:tblW w:w="9903"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7"/>
        <w:gridCol w:w="727"/>
        <w:gridCol w:w="727"/>
        <w:gridCol w:w="727"/>
        <w:gridCol w:w="727"/>
        <w:gridCol w:w="727"/>
        <w:gridCol w:w="727"/>
        <w:gridCol w:w="727"/>
        <w:gridCol w:w="881"/>
        <w:gridCol w:w="727"/>
        <w:gridCol w:w="839"/>
        <w:gridCol w:w="789"/>
      </w:tblGrid>
      <w:tr w:rsidR="001202E4" w:rsidRPr="0083691D" w:rsidTr="0083691D">
        <w:trPr>
          <w:trHeight w:val="315"/>
        </w:trPr>
        <w:tc>
          <w:tcPr>
            <w:tcW w:w="9903" w:type="dxa"/>
            <w:gridSpan w:val="13"/>
            <w:shd w:val="clear" w:color="auto" w:fill="auto"/>
            <w:noWrap/>
            <w:vAlign w:val="bottom"/>
            <w:hideMark/>
          </w:tcPr>
          <w:p w:rsidR="001202E4" w:rsidRPr="0083691D" w:rsidRDefault="00264A79" w:rsidP="0083691D">
            <w:pPr>
              <w:widowControl w:val="0"/>
              <w:spacing w:line="360" w:lineRule="auto"/>
              <w:jc w:val="both"/>
              <w:rPr>
                <w:rFonts w:ascii="Verdana" w:hAnsi="Verdana" w:cs="Arial"/>
                <w:b/>
                <w:bCs/>
                <w:color w:val="000000"/>
                <w:sz w:val="11"/>
                <w:szCs w:val="11"/>
                <w:lang w:val="es-MX" w:eastAsia="es-MX"/>
              </w:rPr>
            </w:pPr>
            <w:r>
              <w:rPr>
                <w:rFonts w:ascii="Verdana" w:hAnsi="Verdana" w:cs="Arial"/>
                <w:b/>
                <w:bCs/>
                <w:color w:val="000000"/>
                <w:sz w:val="11"/>
                <w:szCs w:val="11"/>
                <w:lang w:val="es-MX" w:eastAsia="es-MX"/>
              </w:rPr>
              <w:t>DOMÉSTICA</w:t>
            </w:r>
          </w:p>
        </w:tc>
      </w:tr>
      <w:tr w:rsidR="001202E4" w:rsidRPr="0083691D" w:rsidTr="0083691D">
        <w:trPr>
          <w:trHeight w:val="365"/>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w:t>
            </w:r>
            <w:r w:rsidRPr="0083691D">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6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Cuota base</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$105.36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$105.89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$106.42</w:t>
            </w:r>
          </w:p>
        </w:tc>
      </w:tr>
      <w:tr w:rsidR="001202E4" w:rsidRPr="0083691D" w:rsidTr="0083691D">
        <w:trPr>
          <w:trHeight w:val="360"/>
        </w:trPr>
        <w:tc>
          <w:tcPr>
            <w:tcW w:w="9903"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La cuota base da derecho a consumir hasta 10 metros cúbicos mensuales.</w:t>
            </w:r>
          </w:p>
        </w:tc>
      </w:tr>
      <w:tr w:rsidR="001202E4" w:rsidRPr="0083691D" w:rsidTr="0083691D">
        <w:trPr>
          <w:trHeight w:val="362"/>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w:t>
            </w:r>
            <w:r w:rsidRPr="0083691D">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$113.85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$114.42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$114.99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bookmarkStart w:id="2" w:name="OLE_LINK1"/>
            <w:r w:rsidRPr="0083691D">
              <w:rPr>
                <w:rFonts w:ascii="Verdana" w:hAnsi="Verdana" w:cs="Arial"/>
                <w:sz w:val="11"/>
                <w:szCs w:val="11"/>
                <w:lang w:val="es-MX" w:eastAsia="es-MX"/>
              </w:rPr>
              <w:t>$119.57</w:t>
            </w:r>
            <w:bookmarkEnd w:id="2"/>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$123.81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$125.06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$126.31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$135.09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$136.45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$146.47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$147.94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$158.00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$159.58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$161.18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$171.39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$173.11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$183.33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$195.46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$207.69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$208.73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$217.91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$220.09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$230.28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$232.59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$234.92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$242.75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$245.18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$268.37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$271.06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$272.42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$273.78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$285.64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$287.06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$294.24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$297.19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$307.77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$313.97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$324.38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$326.00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$334.71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$348.40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$351.90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$362.21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$367.67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$369.51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$376.23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$380.00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$381.90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$383.81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$389.11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$393.01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$394.98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$423.24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$425.36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$433.60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$437.95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$440.14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$448.27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$452.76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$457.30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$463.15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$467.80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$472.48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$482.95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$485.37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$487.79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$498.23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$503.23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$513.62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$524.07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$529.32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$531.97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$539.61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$550.48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$560.86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$563.66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$566.48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$571.11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$582.62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$592.99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$595.96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$598.93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$606.31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$609.34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$612.39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$598.32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$601.31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$607.34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$610.38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$613.43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$616.50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$619.58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$622.68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$628.92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$632.06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$636.03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$645.62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$648.85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$652.54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$659.09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$665.69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$669.30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$676.01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$679.39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$682.79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$686.12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$693.00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$727.53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$731.17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$737.59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$744.98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$755.03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$762.60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$770.24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$764.96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$768.79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$780.38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$784.28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$788.20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$767.03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$782.49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$790.33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$798.25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$802.25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$806.26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$808.20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$816.30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$822.08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$826.19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$838.65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$842.84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$815.43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$823.60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$827.72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$840.20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$844.40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$848.62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$852.86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$857.13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$861.41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$839.03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$843.23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$847.44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$851.68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$855.94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$860.22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$864.52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$868.84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$873.19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$877.55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$850.89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$855.14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$863.71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$868.03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$872.37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$881.12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$885.52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$889.95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$894.40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$898.87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$868.83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$873.17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$877.54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$881.92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$890.76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$895.22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$899.69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$908.71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$913.26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$917.82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$895.88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$900.36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$904.86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$909.38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$918.50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$927.71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$932.35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$905.21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$909.73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$918.85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$928.07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$937.37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$942.06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$946.77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$951.50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$956.26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$942.14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$956.35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$961.13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$965.93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$975.62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$960.96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$980.32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$985.22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$990.15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$995.10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$960.75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$985.01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$989.93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$994.88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$999.86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$1,004.86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$1,009.88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$1,014.93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$979.46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$989.28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$994.22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$999.20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$1,009.21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$1,014.26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$1,019.33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$1,024.43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$1,029.55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$1,034.70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$998.44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$1,003.43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$1,008.45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$1,013.49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$1,018.56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$1,023.65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$1,028.77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$1,033.91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$1,039.08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$1,044.28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$1,049.50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$1,054.75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$1,022.56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$1,027.68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$1,032.82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$1,037.98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$1,043.17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$1,048.38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$1,053.63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$1,058.90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$1,064.19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$1,069.51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$1,074.86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$1,047.06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$1,052.29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$1,057.55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$1,062.84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$1,073.50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$1,078.86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$1,084.26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$1,089.68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$1,095.13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$1,066.63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$1,077.32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$1,082.71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$1,088.12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$1,093.56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$1,099.03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$1,104.53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$1,110.05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$1,115.60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$1,075.48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$1,080.86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$1,086.27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$1,091.70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$1,097.16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$1,113.69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$1,124.86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$1,130.48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$1,136.14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$1,105.98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$1,111.51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$1,117.07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$1,122.65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$1,133.91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$1,139.58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$1,145.28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$1,151.00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$1,156.76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$1,162.54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$1,168.35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$1,120.41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$1,126.01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$1,137.30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$1,142.99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$1,148.70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$1,154.45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$1,166.02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$1,171.85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$1,177.71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$1,134.78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$1,146.16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$1,157.65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$1,163.44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$1,175.10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$1,180.98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$1,186.88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$1,192.82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$1,198.78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$1,178.03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$1,183.92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$1,189.84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$1,195.79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$1,207.77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$1,213.81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$1,174.93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$1,180.80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$1,198.60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$1,204.59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$1,210.62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$1,216.67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$1,222.75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$1,228.87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$1,235.01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$1,241.19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$1,195.23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$1,213.25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$1,225.41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$1,231.54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$1,237.69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$1,243.88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$1,250.10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$1,256.35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$1,262.63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$1,215.72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$1,227.91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$1,234.05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$1,246.42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$1,252.65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$1,258.92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$1,265.21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$1,271.54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$1,277.89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$1,284.28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$1,236.29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$1,242.47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$1,248.69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$1,254.93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$1,267.51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$1,273.85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$1,280.22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$1,293.05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$1,299.52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$1,306.01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$1,268.47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$1,274.81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$1,281.18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$1,287.59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$1,294.03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$1,300.50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$1,313.54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$1,320.10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$1,326.70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$1,333.34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$1,340.00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$1,277.91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$1,284.30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$1,290.72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$1,303.66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$1,310.17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$1,316.73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$1,323.31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$1,329.93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$1,336.58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$1,343.26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$1,349.97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$1,298.92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$1,305.42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$1,311.94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$1,318.50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$1,325.09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$1,331.72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$1,338.38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$1,345.07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$1,358.56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$1,365.35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$1,372.17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$1,320.03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$1,326.63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$1,333.26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$1,339.92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$1,353.36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$1,360.12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$1,366.92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$1,373.76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$1,380.63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$1,387.53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$1,394.47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$1,354.83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$1,368.41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$1,375.25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$1,389.04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$1,395.99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$1,402.97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$1,409.98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$1,417.03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$1,369.55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$1,390.20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$1,397.15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$1,404.14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$1,411.16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$1,425.30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$1,432.43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$1,439.59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$1,384.33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$1,391.26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$1,405.20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$1,412.23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$1,440.69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$1,447.89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$1,462.40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$1,406.05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$1,413.08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$1,420.14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$1,456.00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$1,470.60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$1,477.95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$1,485.34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$1,442.16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$1,449.37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$1,463.90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$1,471.22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$1,478.58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$1,485.97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$1,493.40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$1,500.87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$1,508.37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$1,449.79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$1,493.83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$1,501.30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$1,516.35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$1,523.93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$1,531.55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$1,471.93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$1,479.29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$1,494.12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$1,509.10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$1,524.23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$1,539.51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$1,547.21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$1,554.94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$1,494.22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$1,501.70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$1,509.20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$1,524.33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$1,562.82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$1,570.64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$1,578.49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$1,524.41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$1,555.13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$1,562.91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$1,578.58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$1,586.47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$1,594.40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$1,602.37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$1,546.79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$1,554.52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$1,562.29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$1,577.96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$1,585.85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$1,593.78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$1,609.75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$1,617.80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$1,625.89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$1,569.61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$1,577.46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$1,585.35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$1,593.27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$1,609.25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$1,617.29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$1,625.38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$1,633.51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$1,641.67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$1,649.88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$1,584.65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$1,608.53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$1,616.58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$1,624.66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$1,632.78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$1,640.95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$1,649.15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$1,657.40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$1,665.68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$1,674.01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$1,607.61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$1,615.65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$1,623.72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$1,631.84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$1,640.00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$1,648.20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$1,656.44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$1,664.72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$1,673.05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$1,681.41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$1,689.82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$1,698.27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$1,630.67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$1,647.02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$1,655.26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$1,680.21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$1,688.61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$1,705.54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$1,714.07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$1,722.64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$1,653.87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$1,662.14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$1,670.45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$1,687.20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$1,695.64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$1,704.11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$1,712.63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$1,729.80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$1,738.45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$1,747.14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$1,677.24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$1,685.62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$1,694.05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$1,702.52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$1,711.03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$1,719.59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$1,728.19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$1,736.83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$1,754.24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$1,763.01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$1,771.83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$1,700.78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$1,709.28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$1,717.83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$1,726.42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$1,743.72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$1,752.44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$1,761.21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$1,770.01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$1,778.86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$1,787.76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$1,796.69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$1,724.42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$1,733.05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$1,741.71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$1,750.42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$1,759.17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$1,767.97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$1,776.81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$1,785.69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$1,794.62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$1,803.59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$1,812.61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$1,821.67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$1,748.22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$1,765.74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$1,774.57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$1,783.45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$1,792.36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$1,810.33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$1,819.38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$1,828.48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$1,837.62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$1,846.81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$1,772.18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$1,789.94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$1,798.89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$1,826.01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$1,835.14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$1,853.54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$1,862.81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$1,872.12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$1,796.19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$1,805.17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$1,814.20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$1,823.27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$1,832.39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$1,850.76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$1,860.01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$1,878.66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$1,888.05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$1,897.49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$1,820.40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$1,829.51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$1,838.65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$1,866.37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$1,875.70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$1,885.08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$1,894.51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$1,903.98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$1,913.50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$1,923.07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$1,844.69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$1,863.18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$1,872.50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$1,891.27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$1,900.73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$1,910.23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$1,929.38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$1,939.03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$1,948.72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$1,869.20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$1,878.54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$1,887.93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$1,906.86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$1,925.98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$1,935.61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$1,945.29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$1,955.01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$1,964.79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$1,974.61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$1,893.87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$1,903.34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$1,912.85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$1,922.42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$1,932.03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$1,961.15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$1,970.96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$1,980.82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$1,990.72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$2,000.67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$1,918.55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$1,937.79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$1,986.72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$1,996.65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$2,006.63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$2,016.67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$2,026.75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$1,943.45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$1,953.16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$1,982.61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$1,992.52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$2,002.48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$2,012.50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$2,022.56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$2,032.67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$2,042.84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$2,053.05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$1,968.50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$1,978.35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$1,988.24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$1,998.18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$2,008.17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$2,028.30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$2,038.44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$2,048.64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$2,058.88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$2,069.17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$2,079.52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$1,993.68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$2,003.65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$2,013.67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$2,023.74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$2,033.85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$2,044.02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$2,054.24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$2,064.52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$2,085.21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$2,095.64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$2,106.12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$2,019.02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$2,029.12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$2,049.46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$2,059.71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$2,070.00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$2,080.35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$2,090.76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$2,101.21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$2,111.72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$2,122.27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$2,132.89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$1,890.74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$1,900.20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$1,909.70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$1,919.24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$1,928.84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$1,938.49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$1,948.18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$1,957.92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$1,967.71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$1,977.55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$2,080.39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$2,090.79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$2,101.25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$2,122.31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$2,143.59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$2,154.31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$2,165.08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$2,175.90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$2,186.78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$2,106.23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$2,116.76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$2,127.35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$2,137.98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$2,148.67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$2,170.22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$2,181.07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$2,191.97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$2,202.93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$2,213.95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$2,121.66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$2,153.64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$2,164.41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$2,175.23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$2,186.11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$2,197.04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$2,208.03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$2,219.07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$2,230.16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$2,241.31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$2,147.65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$2,180.03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$2,190.93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$2,201.88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$2,223.96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$2,235.08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$2,246.25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$2,257.48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$2,268.77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$2,173.77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$2,184.63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$2,195.56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$2,206.54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$2,217.57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$2,228.66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$2,239.80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$2,251.00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$2,262.25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$2,273.56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$2,284.93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$2,296.36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$2,222.10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$2,233.21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$2,244.37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$2,255.60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$2,266.87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$2,278.21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$2,289.60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$2,301.05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$2,312.55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$2,324.11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$2,226.45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$2,237.58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$2,248.77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$2,260.02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$2,282.67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$2,294.09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$2,305.56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$2,317.08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$2,328.67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$2,340.31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$2,352.01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$2,253.03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$2,264.29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$2,275.61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$2,298.42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$2,309.92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$2,321.47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$2,333.07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$2,344.74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$2,356.46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$2,368.25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$2,380.09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$2,279.75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$2,291.15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$2,302.60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$2,314.11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$2,325.69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$2,337.31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$2,360.75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$2,372.55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$2,384.41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$2,396.33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$2,408.32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$2,353.04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$2,388.51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$2,400.45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$2,412.45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$2,424.52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$2,436.64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$2,333.52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$2,345.19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$2,368.70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$2,380.54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$2,392.44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$2,404.41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$2,416.43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$2,428.51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$2,440.65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$2,452.86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$2,465.12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$2,372.45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$2,384.31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$2,396.23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$2,420.25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$2,432.35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$2,444.51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$2,456.74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$2,469.02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$2,481.37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$2,493.77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$2,436.09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$2,460.51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$2,472.82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$2,485.18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$2,497.61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$2,510.09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$2,522.65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$2,428.08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$2,452.42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$2,464.69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$2,477.01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$2,489.40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$2,501.84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$2,514.35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$2,526.92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$2,539.56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$2,552.26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$2,442.84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$2,455.06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$2,467.33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$2,479.67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$2,492.07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$2,504.53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$2,529.64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$2,542.29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$2,555.00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$2,580.61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$2,495.30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$2,507.78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$2,520.32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$2,532.92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$2,545.58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$2,558.31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$2,583.96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$2,596.88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$2,609.86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$2,498.34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$2,510.83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$2,523.39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$2,548.68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$2,561.43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$2,574.23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$2,587.10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$2,613.04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$2,626.11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$2,639.24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$2,526.28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$2,538.91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$2,577.19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$2,590.07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$2,603.02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$2,616.04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$2,629.12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$2,642.26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$2,655.47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$2,668.75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$2,554.40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$2,592.91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$2,605.87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$2,618.90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$2,632.00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$2,645.16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$2,658.38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$2,671.67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$2,685.03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$2,698.46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$2,595.55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$2,608.53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$2,621.57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$2,634.68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$2,661.09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$2,674.40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$2,687.77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$2,701.21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$2,714.71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$2,728.29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$2,610.98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$2,624.03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$2,637.15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$2,650.34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$2,663.59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$2,703.75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$2,717.27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$2,730.85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$2,744.51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$2,758.23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$2,639.47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$2,652.67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$2,665.93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$2,706.12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$2,719.65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$2,733.25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$2,746.92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$2,760.65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$2,774.45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$2,788.33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$2,668.12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$2,681.47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$2,694.87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$2,708.35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$2,735.50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$2,762.92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$2,776.74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$2,790.62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$2,804.57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$2,818.60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$2,696.94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$2,710.43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$2,723.98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$2,737.60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$2,751.29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$2,765.04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$2,778.87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$2,792.76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$2,806.73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$2,820.76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$2,834.86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$2,849.04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$2,725.82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$2,739.45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$2,753.15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$2,780.75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$2,794.65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$2,808.62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$2,822.67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$2,836.78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$2,850.96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$2,865.22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$2,879.54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$2,754.92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$2,768.69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$2,796.45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$2,810.43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$2,852.80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$2,867.06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$2,881.40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$2,895.81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$2,910.29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$2,854.40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$2,868.67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$2,883.01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$2,911.91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$2,941.11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$2,827.47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$2,870.09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$2,884.44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$2,898.87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$2,913.36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$2,927.93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$2,942.57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$2,957.28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$2,972.07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$2,857.10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$2,871.39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$2,900.17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$2,914.68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$2,929.25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$2,943.89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$2,958.61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$2,973.41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$2,988.27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$3,003.22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$2,887.01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$2,915.95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$2,945.18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$2,959.91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$2,974.71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$2,989.58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$3,004.53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$3,019.55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$3,034.65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$2,955.86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$2,985.50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$3,000.42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$3,015.42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$3,030.50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$3,045.65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$3,060.88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$2,961.56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$2,976.37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$2,991.25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$3,006.21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$3,036.34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$3,066.78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$3,082.12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$3,097.53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$2,962.22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$2,977.03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$3,006.87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$3,052.20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$3,067.46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$3,082.80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$3,098.21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$3,113.70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$3,129.27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$2,992.40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$3,007.36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$3,022.40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$3,052.70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$3,067.96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$3,098.72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$3,129.78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$3,161.16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$3,052.96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$3,068.23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$3,098.99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$3,130.05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$3,161.43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$3,177.24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$3,193.13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$3,053.13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$3,161.60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$3,193.30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$3,209.27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$3,225.31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$3,193.32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$3,225.34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$3,241.46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$3,257.44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$3,290.09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$3,192.79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$3,224.80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$3,240.93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$3,257.13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$3,289.78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$3,306.23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$3,322.76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$3,176.29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$3,208.13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$3,224.17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$3,256.50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$3,272.78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$3,289.14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$3,305.59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$3,322.12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$3,338.73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$3,355.42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$3,207.49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$3,223.52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$3,239.64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$3,272.12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$3,288.48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$3,304.92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$3,321.45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$3,338.05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$3,354.74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$3,371.52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$3,388.38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$3,254.95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$3,271.22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$3,287.58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$3,304.02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$3,320.54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$3,337.14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$3,353.83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$3,370.60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$3,387.45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$3,404.39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$3,421.41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$3,270.19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$3,286.54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$3,302.97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$3,319.49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$3,336.09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$3,369.53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$3,386.38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$3,403.31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$3,420.33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$3,437.43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$3,454.61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$3,318.25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$3,385.12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$3,419.05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$3,436.15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$3,453.33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$3,470.59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$3,487.95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$3,333.44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$3,366.86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$3,383.70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$3,400.61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$3,417.62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$3,434.70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$3,451.88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$3,469.14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$3,486.48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$3,503.92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$3,521.44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$3,365.31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$3,399.04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$3,416.04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$3,433.12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$3,467.54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$3,484.87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$3,502.30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$3,519.81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$3,537.41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$3,555.10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$3,448.51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$3,483.08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$3,500.49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$3,517.99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$3,535.58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$3,553.26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$3,571.03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$3,588.88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$3,429.39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$3,446.54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$3,463.77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$3,481.09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$3,498.50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$3,515.99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$3,533.57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$3,551.24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$3,568.99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$3,586.84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$3,604.77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$3,622.80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$3,461.63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$3,478.94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$3,513.81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$3,549.04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$3,566.78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$3,584.62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$3,620.55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$3,638.66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$3,656.85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$3,494.03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$3,511.50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$3,529.06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$3,564.43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$3,582.26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$3,600.17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$3,618.17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$3,636.26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$3,654.44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$3,672.71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$3,691.08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$3,526.56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$3,561.92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$3,579.72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$3,597.62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$3,615.61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$3,633.69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$3,651.86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$3,670.12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$3,688.47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$3,706.91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$3,725.44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$3,649.13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$3,667.38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$3,685.72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$3,704.15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$3,722.67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$3,741.28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$3,759.99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$3,610.00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$3,628.05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$3,646.19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$3,664.43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$3,682.75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$3,719.67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$3,756.96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$3,775.74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$3,794.62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$3,624.98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$3,643.10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$3,679.63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$3,698.02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$3,716.51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$3,735.10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$3,753.77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$3,791.40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$3,810.36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$3,829.41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$3,676.38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$3,694.76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$3,713.24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$3,769.22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$3,788.06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$3,826.04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$3,845.17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$3,864.39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$3,728.33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$3,746.97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$3,765.71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$3,784.53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$3,803.46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$3,822.47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$3,860.79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$3,880.10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$3,899.50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$3,724.70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$3,743.33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$3,780.85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$3,799.76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$3,857.04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$3,895.71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$3,915.19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$3,934.76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$3,758.20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$3,795.88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$3,814.86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$3,833.93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$3,853.10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$3,872.37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$3,891.73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$3,911.19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$3,930.74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$3,950.40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$3,970.15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$3,787.09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$3,806.03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$3,825.06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$3,863.41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$3,882.72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$3,902.14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$3,921.65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$3,941.26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$3,960.96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$3,980.77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$4,000.67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$3,825.65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$3,844.78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$3,864.00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$3,883.32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$3,922.25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$3,961.57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$4,001.28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$4,021.29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$4,041.40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$3,859.53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$3,878.83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$3,898.22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$3,917.72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$3,937.30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$3,976.78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$3,996.66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$4,036.73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$4,056.91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$4,077.19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$3,893.58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$3,913.05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$3,932.62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$3,952.28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$3,991.90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$4,031.92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$4,052.08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$4,072.34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$4,092.70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$4,113.16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$3,927.82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$4,006.97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$4,027.01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$4,067.38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$4,108.15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$4,128.69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$4,149.34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$3,981.94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$4,082.49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$4,102.90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$4,123.41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$4,144.03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$4,164.75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$4,185.57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$4,097.56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$4,118.04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$4,138.63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$4,159.33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$4,180.12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$4,201.02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$4,222.03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$4,092.05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$4,112.51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$4,133.07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$4,153.74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$4,174.51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$4,195.38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$4,216.36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$4,237.44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$4,258.63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$4,065.98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$4,086.31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$4,106.74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$4,127.28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$4,147.91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$4,168.65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$4,189.50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$4,210.44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$4,231.50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$4,252.65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$4,273.92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$4,295.29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$4,100.89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$4,142.01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$4,162.72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$4,204.45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$4,225.47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$4,246.60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$4,267.83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$4,289.17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$4,310.61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$4,332.17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$4,135.91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$4,156.59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$4,198.26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$4,219.25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$4,240.35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$4,282.86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$4,304.27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$4,325.79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$4,347.42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$4,369.16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$4,171.12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$4,191.97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$4,234.00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$4,255.17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$4,276.44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$4,297.83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$4,319.31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$4,340.91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$4,362.62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$4,384.43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$4,406.35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$4,205.92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$4,226.95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$4,269.33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$4,290.68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$4,333.69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$4,355.36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$4,377.14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$4,399.02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$4,421.02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$4,443.12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$4,241.83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$4,263.04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$4,305.78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$4,327.31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$4,348.94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$4,370.69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$4,392.54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$4,414.50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$4,436.58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$4,458.76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$4,481.05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$4,277.41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$4,363.60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$4,385.42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$4,407.35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$4,429.39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$4,473.79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$4,496.16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$4,518.64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$4,313.20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$4,334.77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$4,356.44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$4,378.22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$4,422.11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$4,444.22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$4,466.44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$4,488.78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$4,511.22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$4,533.78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$4,556.45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$4,349.06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$4,370.81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$4,414.62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$4,458.88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$4,481.18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$4,503.58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$4,526.10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$4,548.73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$4,571.47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$4,594.33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$4,385.04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$4,406.97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$4,451.15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$4,473.40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$4,495.77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$4,518.25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$4,540.84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$4,563.55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$4,586.36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$4,609.29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$4,632.34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$4,421.19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$4,443.29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$4,487.84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$4,510.28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$4,532.83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$4,555.49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$4,578.27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$4,624.17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$4,647.29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$4,670.52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$4,479.77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$4,524.68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$4,547.30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$4,615.85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$4,638.93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$4,662.13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$4,685.44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$4,708.86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$4,493.89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$4,516.36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$4,538.94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$4,584.45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$4,630.41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$4,653.56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$4,700.21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$4,723.71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$4,747.33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$4,530.47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$4,553.12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$4,575.89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$4,598.77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$4,644.87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$4,691.43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$4,714.89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$4,738.47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$4,762.16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$4,785.97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$4,567.15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$4,589.98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$4,682.47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$4,705.89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$4,729.42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$4,753.06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$4,776.83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$4,800.71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$4,824.72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$4,603.98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$4,650.13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$4,673.38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$4,696.75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$4,720.23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$4,743.83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$4,767.55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$4,791.39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$4,815.35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$4,839.43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$4,863.62</w:t>
            </w:r>
          </w:p>
        </w:tc>
      </w:tr>
      <w:tr w:rsidR="001202E4" w:rsidRPr="0083691D" w:rsidTr="0083691D">
        <w:trPr>
          <w:trHeight w:val="270"/>
        </w:trPr>
        <w:tc>
          <w:tcPr>
            <w:tcW w:w="9903"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 consumos mayores a 200 m</w:t>
            </w:r>
            <w:r w:rsidRPr="0083691D">
              <w:rPr>
                <w:rFonts w:ascii="Verdana" w:hAnsi="Verdana" w:cs="Arial"/>
                <w:b/>
                <w:bCs/>
                <w:color w:val="000000"/>
                <w:sz w:val="11"/>
                <w:szCs w:val="11"/>
                <w:vertAlign w:val="superscript"/>
                <w:lang w:val="es-MX" w:eastAsia="es-MX"/>
              </w:rPr>
              <w:t>3</w:t>
            </w:r>
            <w:r w:rsidRPr="0083691D">
              <w:rPr>
                <w:rFonts w:ascii="Verdana" w:hAnsi="Verdana" w:cs="Arial"/>
                <w:b/>
                <w:bCs/>
                <w:color w:val="000000"/>
                <w:sz w:val="11"/>
                <w:szCs w:val="11"/>
                <w:lang w:val="es-MX" w:eastAsia="es-MX"/>
              </w:rPr>
              <w:t xml:space="preserve"> se cobrará cada metro cúbico al precio siguiente:</w:t>
            </w:r>
          </w:p>
        </w:tc>
      </w:tr>
      <w:tr w:rsidR="001202E4" w:rsidRPr="0083691D" w:rsidTr="0083691D">
        <w:trPr>
          <w:trHeight w:val="313"/>
        </w:trPr>
        <w:tc>
          <w:tcPr>
            <w:tcW w:w="85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Enero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88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39"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78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$23.50</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$23.62</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$23.74</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$23.85</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$23.97</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$24.09</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$24.21</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$24.34</w:t>
            </w:r>
          </w:p>
        </w:tc>
        <w:tc>
          <w:tcPr>
            <w:tcW w:w="88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$24.46</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$24.58</w:t>
            </w:r>
          </w:p>
        </w:tc>
        <w:tc>
          <w:tcPr>
            <w:tcW w:w="839"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$24.70</w:t>
            </w:r>
          </w:p>
        </w:tc>
        <w:tc>
          <w:tcPr>
            <w:tcW w:w="78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$24.83</w:t>
            </w:r>
          </w:p>
        </w:tc>
      </w:tr>
    </w:tbl>
    <w:p w:rsidR="001202E4" w:rsidRDefault="001202E4" w:rsidP="00C64D95">
      <w:pPr>
        <w:widowControl w:val="0"/>
        <w:spacing w:line="360" w:lineRule="auto"/>
        <w:jc w:val="both"/>
        <w:rPr>
          <w:rFonts w:ascii="Verdana" w:hAnsi="Verdana"/>
          <w:sz w:val="18"/>
          <w:szCs w:val="18"/>
        </w:rPr>
      </w:pPr>
    </w:p>
    <w:p w:rsidR="0083691D" w:rsidRPr="00C64D95" w:rsidRDefault="0083691D" w:rsidP="00C64D95">
      <w:pPr>
        <w:widowControl w:val="0"/>
        <w:spacing w:line="360" w:lineRule="auto"/>
        <w:jc w:val="both"/>
        <w:rPr>
          <w:rFonts w:ascii="Verdana" w:hAnsi="Verdana"/>
          <w:sz w:val="18"/>
          <w:szCs w:val="18"/>
        </w:rPr>
      </w:pP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Default="001202E4" w:rsidP="0083691D">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b)</w:t>
      </w:r>
      <w:r w:rsidRPr="00C64D95">
        <w:rPr>
          <w:rFonts w:ascii="Verdana" w:hAnsi="Verdana" w:cs="Arial"/>
          <w:b/>
          <w:bCs/>
          <w:sz w:val="18"/>
          <w:szCs w:val="18"/>
        </w:rPr>
        <w:tab/>
        <w:t>Tarifa comercial y de servicios:</w:t>
      </w:r>
    </w:p>
    <w:p w:rsidR="0083691D" w:rsidRPr="0083691D" w:rsidRDefault="0083691D" w:rsidP="00C64D95">
      <w:pPr>
        <w:widowControl w:val="0"/>
        <w:autoSpaceDE w:val="0"/>
        <w:autoSpaceDN w:val="0"/>
        <w:adjustRightInd w:val="0"/>
        <w:spacing w:line="360" w:lineRule="auto"/>
        <w:jc w:val="both"/>
        <w:rPr>
          <w:rFonts w:ascii="Verdana" w:hAnsi="Verdana" w:cs="Arial"/>
          <w:bCs/>
          <w:sz w:val="18"/>
          <w:szCs w:val="18"/>
        </w:rPr>
      </w:pPr>
    </w:p>
    <w:tbl>
      <w:tblPr>
        <w:tblW w:w="9914"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0"/>
        <w:gridCol w:w="720"/>
        <w:gridCol w:w="720"/>
        <w:gridCol w:w="720"/>
        <w:gridCol w:w="720"/>
        <w:gridCol w:w="720"/>
        <w:gridCol w:w="720"/>
        <w:gridCol w:w="720"/>
        <w:gridCol w:w="900"/>
        <w:gridCol w:w="720"/>
        <w:gridCol w:w="860"/>
        <w:gridCol w:w="823"/>
      </w:tblGrid>
      <w:tr w:rsidR="001202E4" w:rsidRPr="0083691D" w:rsidTr="0083691D">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COMERCIAL Y DE SERVICIOS</w:t>
            </w:r>
          </w:p>
        </w:tc>
      </w:tr>
      <w:tr w:rsidR="001202E4" w:rsidRPr="0083691D" w:rsidTr="0083691D">
        <w:trPr>
          <w:trHeight w:val="38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3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 xml:space="preserve">Cuota </w:t>
            </w:r>
            <w:r w:rsidR="00264A79">
              <w:rPr>
                <w:rFonts w:ascii="Verdana" w:hAnsi="Verdana" w:cs="Arial"/>
                <w:b/>
                <w:bCs/>
                <w:sz w:val="11"/>
                <w:szCs w:val="11"/>
                <w:lang w:val="es-MX" w:eastAsia="es-MX"/>
              </w:rPr>
              <w:t>b</w:t>
            </w:r>
            <w:r w:rsidRPr="0083691D">
              <w:rPr>
                <w:rFonts w:ascii="Verdana" w:hAnsi="Verdana" w:cs="Arial"/>
                <w:b/>
                <w:bCs/>
                <w:sz w:val="11"/>
                <w:szCs w:val="11"/>
                <w:lang w:val="es-MX" w:eastAsia="es-MX"/>
              </w:rPr>
              <w:t>ase</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$285.25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$286.68</w:t>
            </w:r>
          </w:p>
        </w:tc>
      </w:tr>
      <w:tr w:rsidR="001202E4" w:rsidRPr="0083691D" w:rsidTr="0083691D">
        <w:trPr>
          <w:trHeight w:val="300"/>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La cuota base da derecho a consumir hasta 20 metros cúbicos mensuales</w:t>
            </w:r>
            <w:r w:rsidR="00264A79">
              <w:rPr>
                <w:rFonts w:ascii="Verdana" w:hAnsi="Verdana" w:cs="Arial"/>
                <w:b/>
                <w:bCs/>
                <w:sz w:val="11"/>
                <w:szCs w:val="11"/>
                <w:lang w:val="es-MX" w:eastAsia="es-MX"/>
              </w:rPr>
              <w:t>.</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$295.05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$301.00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$317.97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$328.51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$335.13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$349.08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$370.32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$388.15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$406.81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$420.53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$424.74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$441.15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$443.35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$453.12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$462.25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$471.86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$476.59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$490.80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$495.72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$520.25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$540.05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$554.60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$560.16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$588.14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$577.49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$583.27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$586.19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$589.12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$595.03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$598.00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$600.99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$609.49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$618.68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$621.78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$636.46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$639.65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$642.84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$634.97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$657.53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$664.12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$678.78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$682.17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$700.28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$703.78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$707.30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$725.72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$729.35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$751.55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$773.98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$780.94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$792.72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$796.68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$795.41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$807.40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$811.44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$815.49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$819.57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$826.15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$834.43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$842.79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$828.17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$832.31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$840.66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$844.86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$849.08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$853.33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$857.60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$861.88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$866.19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$859.33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$872.28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$881.03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$885.43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$889.86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$873.57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$895.62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$904.60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$909.13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$913.67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$892.25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$896.71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$905.70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$910.23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$914.78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$919.35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$928.57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$933.21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$937.88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$929.15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$933.80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$943.16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$952.62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$957.38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$962.17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$934.08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$938.75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$957.66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$967.26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$976.96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$986.75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$957.71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$962.50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$967.31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$972.15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$991.74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$996.70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$1,001.68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$1,006.69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$1,011.72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$996.23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$1,006.22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$1,016.31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$1,026.49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$1,031.63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$1,051.50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$1,062.04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$1,034.68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$1,055.53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$1,066.11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$1,076.80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$1,082.18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$1,087.59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$1,059.20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$1,064.50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$1,080.54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$1,085.95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$1,091.38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$1,102.32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$1,107.83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$1,113.37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$1,078.65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$1,089.46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$1,100.38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$1,116.97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$1,128.17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$1,133.81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$1,139.48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$1,109.00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$1,114.55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$1,125.72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$1,142.69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$1,148.40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$1,159.91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$1,165.71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$1,134.22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$1,145.59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$1,168.67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$1,180.39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$1,186.29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$1,192.22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$1,177.17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$1,188.97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$1,194.92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$1,206.90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$1,212.93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$1,219.00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$1,179.45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$1,203.21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$1,221.35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$1,233.59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$1,239.76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$1,245.96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$1,223.41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$1,248.06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$1,260.57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$1,266.88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$1,273.21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$1,231.23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$1,249.79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$1,256.04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$1,268.63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$1,274.98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$1,287.76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$1,294.20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$1,300.67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$1,257.48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$1,263.77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$1,270.08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$1,302.16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$1,308.67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$1,315.21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$1,321.79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$1,328.40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$1,283.90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$1,290.32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$1,296.78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$1,309.78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$1,329.52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$1,336.17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$1,342.85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$1,349.56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$1,356.31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$1,330.36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$1,357.17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$1,363.95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$1,370.77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$1,377.63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$1,384.51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$1,344.21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$1,350.93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$1,357.69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$1,378.15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$1,385.04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$1,398.93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$1,405.92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$1,412.95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$1,364.70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$1,378.38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$1,392.20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$1,399.16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$1,413.19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$1,441.66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$1,398.99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$1,413.01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$1,420.08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$1,455.93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$1,463.21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$1,470.53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$1,470.09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$1,484.83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$1,492.25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$1,499.72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$1,476.54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$1,498.79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$1,506.29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$1,513.82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$1,521.39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$1,529.00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$1,482.87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$1,512.75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$1,527.92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$1,535.55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$1,543.23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$1,550.95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$1,558.70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$1,534.07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$1,549.44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$1,557.19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$1,564.98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$1,572.80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$1,580.67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$1,588.57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$1,555.31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$1,563.09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$1,578.76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$1,586.65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$1,602.56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$1,610.57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$1,618.63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$1,558.78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$1,574.40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$1,582.28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$1,590.19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$1,614.16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$1,630.34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$1,646.69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$1,597.79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$1,629.99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$1,646.33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$1,662.83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$1,671.15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$1,679.50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$1,619.06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$1,635.29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$1,659.94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$1,676.58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$1,684.97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$1,693.39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$1,701.86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$1,710.37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$1,656.67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$1,690.05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$1,698.50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$1,706.99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$1,715.53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$1,724.11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$1,732.73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$1,741.39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$1,737.68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$1,746.37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$1,755.10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$1,763.88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$1,772.70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$1,768.62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$1,777.47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$1,786.35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$1,795.29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$1,804.26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$1,738.00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$1,746.69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$1,764.20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$1,773.02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$1,799.75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$1,808.75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$1,817.79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$1,826.88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$1,836.02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$1,831.12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$1,849.48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$1,858.73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$1,868.02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$1,798.81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$1,825.92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$1,862.72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$1,890.80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$1,900.25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$1,838.76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$1,875.81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$1,885.19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$1,894.62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$1,904.09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$1,913.61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$1,932.80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$1,879.21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$1,907.54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$1,926.66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$1,936.29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$1,945.98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$1,955.71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$1,965.48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$1,910.75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$1,920.30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$1,939.56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$1,959.00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$1,978.64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$1,988.53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$1,998.47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$1,932.75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$1,952.13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$1,991.46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$2,011.43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$2,021.48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$2,031.59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$1,954.87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$1,984.34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$2,024.33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$2,034.45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$2,044.62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$2,054.84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$2,065.12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$1,986.72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$2,006.63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$2,016.67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$2,057.30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$2,077.93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$2,088.32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$2,098.76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$2,018.83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$2,028.92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$2,049.26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$2,059.51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$2,080.16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$2,090.56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$2,111.52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$2,122.07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$2,132.68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$2,124.03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$2,145.32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$2,156.05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$2,166.83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$2,094.21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$2,104.68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$2,136.41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$2,157.83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$2,179.46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$2,190.36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$2,201.31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$2,137.79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$2,170.01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$2,180.86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$2,191.77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$2,202.73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$2,213.74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$2,224.81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$2,235.93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$2,225.91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$2,237.04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$2,248.22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$2,259.46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$2,270.76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$2,182.76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$2,193.67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$2,215.67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$2,260.31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$2,282.97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$2,294.39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$2,305.86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$2,216.21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$2,272.17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$2,283.53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$2,294.95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$2,317.96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$2,341.19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$2,283.85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$2,329.87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$2,353.22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$2,376.82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$2,388.70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$2,400.64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$2,412.64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$2,352.97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$2,388.44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$2,400.39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$2,424.45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$2,436.57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$2,448.75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$2,448.17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$2,460.41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$2,472.71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$2,485.07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$2,386.97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$2,398.90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$2,496.55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$2,509.04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$2,521.58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$2,433.94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$2,446.11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$2,458.34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$2,495.40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$2,507.87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$2,533.01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$2,545.68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$2,558.41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$2,469.11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$2,518.86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$2,544.11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$2,569.62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$2,582.46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$2,595.38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$2,529.67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$2,593.55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$2,606.52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$2,619.55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$2,632.65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$2,527.62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$2,540.26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$2,552.96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$2,565.73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$2,604.41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$2,617.43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$2,643.67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$2,656.89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$2,670.17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$2,628.11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$2,654.46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$2,667.73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$2,681.07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$2,694.47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$2,707.95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$2,599.29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$2,638.48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$2,691.64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$2,718.63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$2,732.22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$2,745.88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$2,664.40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$2,718.08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$2,731.67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$2,745.33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$2,759.06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$2,772.85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$2,786.72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$2,690.38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$2,703.83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$2,772.11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$2,785.97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$2,799.90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$2,827.97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$2,729.74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$2,757.11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$2,869.34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$2,755.69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$2,783.32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$2,853.60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$2,882.21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$2,896.62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$2,926.72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$2,941.35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$2,956.06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$2,878.29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$2,936.28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$2,950.97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$2,965.72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$2,980.55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$2,995.45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$2,919.14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$2,948.40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$2,963.15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$2,977.96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$3,007.82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$3,022.85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$3,037.97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$2,960.40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$2,990.08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$3,020.06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$3,050.33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$3,065.59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$3,080.91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$2,986.96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$3,016.91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$3,062.39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$3,093.09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$3,108.55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$3,124.10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$2,998.45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$3,028.51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$3,043.65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$3,058.87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$3,104.98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$3,136.11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$3,151.79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$3,167.55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$3,070.30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$3,085.65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$3,116.58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$3,147.82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$3,163.56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$3,179.38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$3,195.28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$3,211.26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$3,143.60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$3,190.99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$3,206.95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$3,222.98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$3,239.10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$3,255.29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$3,154.70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$3,170.48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$3,202.26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$3,218.27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$3,234.36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$3,250.54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$3,266.79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$3,283.12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$3,299.54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$3,213.33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$3,229.39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$3,278.08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$3,310.94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$3,327.50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$3,344.13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$3,208.12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$3,272.76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$3,289.13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$3,322.10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$3,338.71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$3,355.41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$3,372.18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$3,389.04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$3,366.39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$3,400.14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$3,417.14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$3,434.22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$3,343.61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$3,360.33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$3,377.13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$3,410.99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$3,428.04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$3,445.18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$3,462.41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$3,479.72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$3,455.85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$3,473.13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$3,490.50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$3,507.95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$3,525.49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$3,500.93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$3,518.44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$3,536.03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$3,553.71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$3,571.48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$3,493.66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$3,546.32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$3,581.87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$3,599.78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$3,617.78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$3,486.14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$3,503.57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$3,592.04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$3,610.00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$3,628.05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$3,646.19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$3,664.42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$3,513.14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$3,637.96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$3,656.15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$3,674.43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$3,692.80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$3,711.27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$3,575.59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$3,684.21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$3,702.63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$3,721.14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$3,739.75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$3,758.44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$3,602.76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$3,638.88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$3,712.20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$3,730.76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$3,749.42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$3,768.16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$3,787.00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$3,805.94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$3,777.57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$3,815.44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$3,834.51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$3,853.69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$3,693.41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$3,749.09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$3,767.84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$3,824.64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$3,862.98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$3,882.29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$3,901.70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$3,739.17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$3,757.86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$3,795.53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$3,852.75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$3,872.02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$3,910.83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$3,930.39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$3,950.04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$3,804.10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$3,823.12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$3,842.24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$3,880.76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$3,900.16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$3,919.66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$3,939.26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$3,958.96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$3,978.75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$3,998.64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$3,908.65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$3,928.19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$4,007.34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$4,027.38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$4,047.52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$3,995.86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$4,015.84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$4,035.91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$4,076.37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$4,096.76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$3,944.45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$4,064.27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$4,105.02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$4,125.54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$4,146.17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$4,092.67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$4,113.13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$4,154.36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$4,175.14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$4,196.01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$4,039.42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$4,162.13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$4,182.94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$4,203.85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$4,224.87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$4,245.99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$4,211.51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$4,232.57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$4,253.73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$4,275.00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$4,296.37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$4,135.47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$4,156.15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$4,239.90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$4,261.10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$4,303.81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$4,325.33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$4,346.96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$4,163.05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$4,225.81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$4,246.94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$4,268.18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$4,289.52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$4,310.96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$4,354.18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$4,375.95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$4,397.83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$4,232.60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$4,296.40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$4,317.89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$4,361.17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$4,404.89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$4,426.92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$4,449.05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$4,303.02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$4,367.89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$4,389.73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$4,411.68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$4,455.90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$4,478.18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$4,500.57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$4,374.21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$4,418.06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$4,440.15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$4,462.35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$4,507.09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$4,529.62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$4,552.27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$4,402.25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$4,490.96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$4,513.41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$4,558.66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$4,581.45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$4,604.36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$4,496.86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$4,519.34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$4,564.65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$4,587.47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$4,610.41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$4,633.46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$4,656.63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$4,480.22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$4,525.13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$4,547.76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$4,616.32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$4,662.60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$4,685.91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$4,709.34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$4,553.24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$4,598.89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$4,644.99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$4,668.22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$4,715.02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$4,738.59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$4,762.29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$4,720.31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$4,767.63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$4,791.47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$4,815.42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$4,772.71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$4,820.55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$4,844.66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$4,868.88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$4,683.16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$4,753.75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$4,825.42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$4,873.79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$4,898.16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$4,922.65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$4,782.11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$4,830.05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$4,854.20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$4,878.47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$4,927.38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$4,952.01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$4,976.77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$4,786.30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$4,810.23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$4,834.28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$4,858.45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$4,882.74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$4,907.16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$4,931.69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$4,981.13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$5,006.04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$5,031.07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$4,960.47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$4,985.27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$5,010.20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$5,035.25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$5,060.43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$5,085.73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$4,866.21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$4,890.54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$4,914.99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$4,939.57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$4,964.27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$4,989.09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$5,014.03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$5,039.10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$5,089.62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$5,115.07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$5,140.64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$4,918.46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$4,943.05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$4,992.61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$5,042.66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$5,093.21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$5,144.27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$5,169.99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$5,195.84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$5,147.55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$5,173.29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$5,199.16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$5,225.15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$5,251.28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$5,150.65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$5,176.40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$5,202.28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$5,254.44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$5,280.71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$5,307.11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$5,153.42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$5,179.19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$5,205.08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$5,257.26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$5,283.55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$5,309.97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$5,336.52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$5,363.20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$5,233.55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$5,312.44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$5,365.70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$5,392.53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$5,419.49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$5,235.77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$5,314.70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$5,367.98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$5,421.80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$5,448.91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$5,476.15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$5,237.65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$5,290.16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$5,423.74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$5,450.86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$5,478.11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$5,505.50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$5,533.03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$5,318.33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$5,398.50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$5,479.88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$5,534.82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$5,562.49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$5,590.31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$5,373.03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$5,426.89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$5,454.03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$5,481.30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$5,536.25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$5,591.75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$5,619.70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$5,647.80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$5,400.99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$5,428.00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$5,482.41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$5,509.83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$5,537.37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$5,592.89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$5,620.85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$5,648.96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$5,677.20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$5,705.59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$5,455.93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$5,483.21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$5,538.18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$5,565.87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$5,649.78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$5,706.42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$5,734.95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$5,763.62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$5,538.73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$5,594.25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$5,650.33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$5,706.98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$5,793.01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$5,821.98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$5,822.25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$5,851.36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$5,880.62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$5,793.27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$5,822.24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$5,880.60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$5,910.01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$5,939.56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$5,706.90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$5,792.93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$5,880.26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$5,939.21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$5,968.91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$5,998.75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$5,734.81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$5,763.49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$5,909.02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$5,938.57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$5,998.10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$6,028.09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$6,058.23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$5,849.52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$5,997.23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$6,027.21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$6,087.64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$6,118.07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$5,996.03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$6,056.14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$6,116.85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$6,147.44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$6,178.17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$6,145.91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$6,176.63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$6,207.52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$6,238.56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$6,175.34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$6,206.22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$6,237.25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$6,268.44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$6,299.78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$6,080.92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$6,172.59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$6,234.47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$6,296.97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$6,360.10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$6,078.55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$6,108.94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$6,139.49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$6,170.18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$6,263.20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$6,294.52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$6,357.62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$6,389.41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$6,421.35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$6,136.80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$6,167.49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$6,198.32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$6,229.32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$6,260.46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$6,354.84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$6,418.55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$6,450.64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$6,482.89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$6,195.30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$6,226.27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$6,320.14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$6,415.41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$6,447.49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$6,479.73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$6,512.13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$6,544.69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$6,316.68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$6,348.27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$6,380.01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$6,476.19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$6,541.11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$6,573.82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$6,606.69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$6,313.05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$6,344.62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$6,376.34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$6,408.22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$6,440.26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$6,537.35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$6,602.89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$6,635.90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$6,669.08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$6,372.36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$6,404.22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$6,436.24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$6,533.27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$6,598.77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$6,664.92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$6,698.24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$6,731.73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$6,431.96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$6,528.93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$6,594.38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$6,660.49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$6,727.26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$6,760.90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$6,794.70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$6,524.28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$6,556.91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$6,655.75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$6,722.48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$6,756.09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$6,789.87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$6,823.82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$6,857.94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$6,584.75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$6,617.67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$6,650.76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$6,684.01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$6,717.43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$6,784.77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$6,852.79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$6,887.06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$6,921.49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$6,612.33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$6,645.39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$6,712.01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$6,745.57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$6,779.30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$6,847.26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$6,915.90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$6,950.48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$6,985.23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$6,673.00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$6,841.50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$6,910.09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$6,944.64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$6,979.36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$7,014.26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$7,049.33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$6,801.48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$6,835.48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$6,904.01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$6,973.22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$7,008.09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$7,043.13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$7,078.35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$7,113.74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$6,829.14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$6,863.29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$6,897.60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$7,036.59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$7,107.14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$7,142.67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$7,178.38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$6,857.13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$6,925.87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$7,100.76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$7,136.26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$7,171.94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$7,207.80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$7,243.84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$6,953.01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$7,022.71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$7,128.58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$7,164.22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$7,236.04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$7,272.22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$7,308.58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$7,015.34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$7,085.67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$7,156.70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$7,228.45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$7,300.91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$7,337.41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$7,374.10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$7,042.74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$7,113.34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$7,220.58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$7,292.97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$7,329.43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$7,366.08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$7,402.91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$7,439.92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$7,176.53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$7,248.48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$7,357.75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$7,431.51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$7,468.67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$7,506.01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$7,168.07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$7,385.82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$7,422.75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$7,459.87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$7,497.17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$7,534.65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$7,572.32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$7,376.95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$7,413.83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$7,488.16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$7,563.23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$7,601.04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$7,639.05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$7,441.58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$7,516.19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$7,553.77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$7,629.49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$7,667.64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$7,705.98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$7,469.16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$7,619.67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$7,696.06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$7,734.54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$7,773.21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$7,459.30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$7,496.60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$7,534.08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$7,647.66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$7,685.90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$7,762.95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$7,801.77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$7,840.77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$7,675.42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$7,752.36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$7,830.08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$7,869.23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$7,908.58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$7,626.60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$7,664.73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$7,819.18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$7,897.57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$7,937.06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$7,976.74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$7,615.58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$7,653.66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$7,730.39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$7,886.16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$7,925.59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$7,965.22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$8,005.04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$8,045.07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$7,928.38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$8,007.86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$8,047.90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$8,088.14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$7,745.85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$7,823.50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$7,941.44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$7,981.15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$8,021.06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$8,101.47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$8,141.98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$8,182.69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$7,929.26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$8,008.76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$8,089.04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$8,170.14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$8,210.99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$8,252.04</w:t>
            </w:r>
          </w:p>
        </w:tc>
      </w:tr>
      <w:tr w:rsidR="001202E4" w:rsidRPr="0083691D" w:rsidTr="0083691D">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 consumos mayores a 210 m</w:t>
            </w:r>
            <w:r w:rsidRPr="00D153A6">
              <w:rPr>
                <w:rFonts w:ascii="Verdana" w:hAnsi="Verdana" w:cs="Arial"/>
                <w:b/>
                <w:bCs/>
                <w:sz w:val="11"/>
                <w:szCs w:val="11"/>
                <w:vertAlign w:val="superscript"/>
                <w:lang w:val="es-MX" w:eastAsia="es-MX"/>
              </w:rPr>
              <w:t>3</w:t>
            </w:r>
            <w:r w:rsidRPr="0083691D">
              <w:rPr>
                <w:rFonts w:ascii="Verdana" w:hAnsi="Verdana" w:cs="Arial"/>
                <w:b/>
                <w:bCs/>
                <w:sz w:val="11"/>
                <w:szCs w:val="11"/>
                <w:lang w:val="es-MX" w:eastAsia="es-MX"/>
              </w:rPr>
              <w:t xml:space="preserve"> se </w:t>
            </w:r>
            <w:r w:rsidR="00D153A6" w:rsidRPr="0083691D">
              <w:rPr>
                <w:rFonts w:ascii="Verdana" w:hAnsi="Verdana" w:cs="Arial"/>
                <w:b/>
                <w:bCs/>
                <w:sz w:val="11"/>
                <w:szCs w:val="11"/>
                <w:lang w:val="es-MX" w:eastAsia="es-MX"/>
              </w:rPr>
              <w:t>cobrará</w:t>
            </w:r>
            <w:r w:rsidRPr="0083691D">
              <w:rPr>
                <w:rFonts w:ascii="Verdana" w:hAnsi="Verdana" w:cs="Arial"/>
                <w:b/>
                <w:bCs/>
                <w:sz w:val="11"/>
                <w:szCs w:val="11"/>
                <w:lang w:val="es-MX" w:eastAsia="es-MX"/>
              </w:rPr>
              <w:t xml:space="preserve"> cada metro cúbico al precio siguiente:</w:t>
            </w:r>
          </w:p>
        </w:tc>
      </w:tr>
      <w:tr w:rsidR="001202E4" w:rsidRPr="0083691D" w:rsidTr="0083691D">
        <w:trPr>
          <w:trHeight w:val="24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$39.33</w:t>
            </w:r>
          </w:p>
        </w:tc>
      </w:tr>
    </w:tbl>
    <w:p w:rsidR="001202E4" w:rsidRPr="00C64D95" w:rsidRDefault="001202E4" w:rsidP="00C64D95">
      <w:pPr>
        <w:widowControl w:val="0"/>
        <w:spacing w:line="360" w:lineRule="auto"/>
        <w:jc w:val="both"/>
        <w:rPr>
          <w:rFonts w:ascii="Verdana" w:hAnsi="Verdana"/>
          <w:bCs/>
          <w:sz w:val="18"/>
          <w:szCs w:val="18"/>
        </w:rPr>
      </w:pPr>
    </w:p>
    <w:p w:rsidR="001202E4" w:rsidRDefault="001202E4" w:rsidP="00C64D95">
      <w:pPr>
        <w:widowControl w:val="0"/>
        <w:spacing w:line="360" w:lineRule="auto"/>
        <w:jc w:val="both"/>
        <w:rPr>
          <w:rFonts w:ascii="Verdana" w:hAnsi="Verdana"/>
          <w:bCs/>
          <w:sz w:val="18"/>
          <w:szCs w:val="18"/>
        </w:rPr>
      </w:pPr>
    </w:p>
    <w:p w:rsidR="0083691D" w:rsidRPr="00C64D95" w:rsidRDefault="0083691D" w:rsidP="00C64D95">
      <w:pPr>
        <w:widowControl w:val="0"/>
        <w:spacing w:line="360" w:lineRule="auto"/>
        <w:jc w:val="both"/>
        <w:rPr>
          <w:rFonts w:ascii="Verdana" w:hAnsi="Verdana"/>
          <w:bCs/>
          <w:sz w:val="18"/>
          <w:szCs w:val="18"/>
        </w:rPr>
      </w:pPr>
    </w:p>
    <w:p w:rsidR="001202E4" w:rsidRDefault="001202E4" w:rsidP="0083691D">
      <w:pPr>
        <w:widowControl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c)</w:t>
      </w:r>
      <w:r w:rsidRPr="00C64D95">
        <w:rPr>
          <w:rFonts w:ascii="Verdana" w:hAnsi="Verdana" w:cs="Arial"/>
          <w:b/>
          <w:bCs/>
          <w:sz w:val="18"/>
          <w:szCs w:val="18"/>
        </w:rPr>
        <w:tab/>
        <w:t>Tarifa industrial:</w:t>
      </w:r>
    </w:p>
    <w:p w:rsidR="0083691D" w:rsidRPr="0083691D" w:rsidRDefault="0083691D" w:rsidP="00C64D95">
      <w:pPr>
        <w:widowControl w:val="0"/>
        <w:spacing w:line="360" w:lineRule="auto"/>
        <w:jc w:val="both"/>
        <w:rPr>
          <w:rFonts w:ascii="Verdana" w:hAnsi="Verdana" w:cs="Arial"/>
          <w:bCs/>
          <w:sz w:val="18"/>
          <w:szCs w:val="18"/>
        </w:rPr>
      </w:pPr>
    </w:p>
    <w:tbl>
      <w:tblPr>
        <w:tblW w:w="9914"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0"/>
        <w:gridCol w:w="720"/>
        <w:gridCol w:w="720"/>
        <w:gridCol w:w="720"/>
        <w:gridCol w:w="720"/>
        <w:gridCol w:w="720"/>
        <w:gridCol w:w="720"/>
        <w:gridCol w:w="720"/>
        <w:gridCol w:w="900"/>
        <w:gridCol w:w="720"/>
        <w:gridCol w:w="860"/>
        <w:gridCol w:w="823"/>
      </w:tblGrid>
      <w:tr w:rsidR="001202E4" w:rsidRPr="0083691D" w:rsidTr="00A741A6">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INDUSTRIAL</w:t>
            </w:r>
          </w:p>
        </w:tc>
      </w:tr>
      <w:tr w:rsidR="001202E4" w:rsidRPr="0083691D" w:rsidTr="00A741A6">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A741A6">
        <w:trPr>
          <w:trHeight w:val="33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cuota base</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$298.11</w:t>
            </w:r>
          </w:p>
        </w:tc>
      </w:tr>
      <w:tr w:rsidR="001202E4" w:rsidRPr="0083691D" w:rsidTr="00A741A6">
        <w:trPr>
          <w:trHeight w:val="300"/>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La cuota base da derecho a consumir hasta 20 metros cúbicos mensuales</w:t>
            </w:r>
            <w:r w:rsidR="00264A79">
              <w:rPr>
                <w:rFonts w:ascii="Verdana" w:hAnsi="Verdana" w:cs="Arial"/>
                <w:b/>
                <w:bCs/>
                <w:sz w:val="11"/>
                <w:szCs w:val="11"/>
                <w:lang w:val="es-MX" w:eastAsia="es-MX"/>
              </w:rPr>
              <w:t>.</w:t>
            </w:r>
          </w:p>
        </w:tc>
      </w:tr>
      <w:tr w:rsidR="001202E4" w:rsidRPr="0083691D" w:rsidTr="00A741A6">
        <w:trPr>
          <w:trHeight w:val="39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$306.86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$330.67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$381.27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$399.68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$401.68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$422.59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$441.70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$456.50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$458.78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$461.08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$478.34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$480.73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$498.30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$510.43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$518.12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$541.07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$561.66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$568.22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$582.57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$574.27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$597.65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$603.64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$606.64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$609.68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$612.73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$618.87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$621.96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$625.07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$618.29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$624.49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$627.61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$640.26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$643.46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$646.68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$655.34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$668.54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$690.66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$705.92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$712.99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$731.94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$800.93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$804.94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$825.16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$829.29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$823.12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$835.53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$843.91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$848.13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$852.37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$833.85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$850.66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$859.18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$867.80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$872.14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$852.71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$856.97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$865.56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$883.01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$891.86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$896.32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$900.80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$884.81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$889.24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$893.68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$898.15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$907.16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$916.25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$920.83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$925.43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$908.52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$917.63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$936.12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$940.80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$945.50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$950.23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$954.98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$959.76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$927.92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$970.52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$975.37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$966.37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$980.94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$985.84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$990.77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$995.72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$1,000.70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$1,000.97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$1,005.97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$1,016.06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$1,021.14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$1,026.24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$1,000.96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$1,005.96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$1,010.99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$1,016.05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$1,026.23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$1,031.36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$1,046.91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$1,052.15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$1,020.62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$1,025.72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$1,030.85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$1,067.47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$1,072.81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$1,078.18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$1,045.56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$1,066.63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$1,082.71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$1,088.12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$1,093.56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$1,099.03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$1,104.52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$1,092.28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$1,097.75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$1,103.23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$1,108.75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$1,114.29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$1,119.87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$1,125.46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$1,131.09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$1,096.05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$1,107.04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$1,112.58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$1,129.35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$1,135.00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$1,146.37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$1,152.11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$1,157.87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$1,120.33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$1,137.22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$1,160.14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$1,171.77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$1,177.63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$1,183.52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$1,147.62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$1,159.12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$1,176.60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$1,188.39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$1,200.30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$1,206.31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$1,212.34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$1,173.71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$1,179.58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$1,185.48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$1,197.36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$1,209.37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$1,215.41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$1,227.60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$1,233.74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$1,239.91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$1,206.11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$1,212.14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$1,218.20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$1,224.29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$1,242.75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$1,255.21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$1,261.48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$1,267.79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$1,226.58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$1,232.71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$1,238.88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$1,257.55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$1,270.16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$1,282.89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$1,289.31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$1,295.75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$1,272.34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$1,297.98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$1,310.99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$1,317.54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$1,324.13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$1,306.32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$1,319.41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$1,326.01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$1,339.30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$1,346.00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$1,352.73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$1,354.24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$1,367.82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$1,374.66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$1,381.53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$1,335.32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$1,355.45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$1,382.76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$1,389.67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$1,396.62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$1,403.61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$1,410.62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$1,362.99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$1,369.80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$1,383.54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$1,390.45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$1,404.39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$1,411.41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$1,425.56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$1,432.69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$1,439.86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$1,411.98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$1,440.43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$1,454.87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$1,469.45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$1,440.64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$1,484.41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$1,499.29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$1,476.89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$1,484.27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$1,499.15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$1,514.18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$1,521.75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$1,529.36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$1,476.41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$1,528.86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$1,544.19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$1,551.91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$1,559.67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$1,505.29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$1,520.39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$1,527.99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$1,535.63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$1,558.78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$1,574.40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$1,582.28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$1,590.19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$1,542.18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$1,549.90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$1,557.65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$1,589.03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$1,604.96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$1,612.99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$1,621.05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$1,579.60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$1,595.44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$1,603.42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$1,619.49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$1,635.73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$1,643.90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$1,652.12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$1,593.49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$1,609.46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$1,650.10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$1,666.65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$1,674.98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$1,683.35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$1,629.28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$1,662.11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$1,687.17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$1,695.60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$1,704.08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$1,712.60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$1,686.79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$1,712.21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$1,729.38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$1,738.03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$1,746.72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$1,700.69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$1,709.19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$1,734.96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$1,743.64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$1,752.35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$1,761.12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$1,769.92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$1,778.77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$1,714.35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$1,722.92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$1,740.19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$1,748.89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$1,775.26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$1,784.14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$1,793.06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$1,802.02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$1,811.03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$1,789.21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$1,825.26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$1,834.39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$1,843.56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$1,776.28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$1,794.09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$1,839.39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$1,848.59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$1,867.12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$1,876.46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$1,834.77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$1,843.95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$1,862.43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$1,871.74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$1,890.51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$1,899.96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$1,909.46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$1,848.20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$1,866.73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$1,885.44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$1,894.87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$1,904.35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$1,933.05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$1,942.72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$1,880.13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$1,927.61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$1,937.24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$1,956.66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$1,966.45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$1,976.28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$1,902.78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$1,970.39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$1,990.14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$2,000.09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$2,010.09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$1,934.97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$1,954.37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$1,983.83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$1,993.75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$2,003.72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$2,023.81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$2,033.93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$2,044.10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$1,977.27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$1,987.16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$2,017.11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$2,027.20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$2,037.33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$2,057.76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$2,068.05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$2,078.39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$2,030.22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$2,050.58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$2,071.13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$2,091.90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$2,102.36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$2,112.87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$2,084.39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$2,094.81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$2,105.29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$2,126.39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$2,137.03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$2,147.71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$2,066.23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$2,086.95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$2,097.38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$2,129.00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$2,139.65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$2,161.10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$2,171.90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$2,182.76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$2,099.59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$2,120.64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$2,152.61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$2,163.37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$2,174.19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$2,195.99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$2,206.97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$2,218.00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$2,176.18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$2,187.06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$2,197.99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$2,208.98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$2,231.13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$2,242.29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$2,253.50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$2,188.82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$2,199.76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$2,210.76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$2,232.92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$2,244.09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$2,255.31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$2,266.59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$2,277.92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$2,289.31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$2,245.65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$2,279.50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$2,302.36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$2,313.87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$2,325.44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$2,235.55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$2,246.73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$2,314.98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$2,338.19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$2,349.88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$2,361.63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$2,292.87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$2,315.86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$2,350.77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$2,374.33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$2,386.21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$2,398.14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$2,351.36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$2,386.80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$2,398.74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$2,410.73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$2,422.79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$2,434.90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$2,339.92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$2,375.20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$2,471.88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$2,484.31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$2,496.73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$2,509.22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$2,422.79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$2,496.39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$2,508.87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$2,521.42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$2,534.02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$2,546.69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$2,458.72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$2,533.40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$2,546.07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$2,558.80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$2,571.60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$2,584.45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$2,494.87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$2,557.86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$2,570.65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$2,596.42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$2,609.41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$2,622.45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$2,543.94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$2,556.66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$2,569.45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$2,608.18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$2,634.33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$2,647.50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$2,660.74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$2,619.59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$2,632.69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$2,645.85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$2,672.37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$2,685.74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$2,699.16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$2,657.21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$2,670.49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$2,683.84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$2,697.26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$2,710.75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$2,724.30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$2,737.92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$2,722.07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$2,749.36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$2,763.11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$2,776.92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$2,733.21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$2,746.87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$2,760.61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$2,774.41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$2,788.28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$2,802.23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$2,816.24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$2,703.24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$2,716.76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$2,730.34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$2,757.71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$2,799.29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$2,841.49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$2,757.22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$2,869.46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$2,883.81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$2,898.23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$2,868.59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$2,882.94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$2,853.17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$2,896.19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$2,925.22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$2,954.55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$2,969.32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$2,984.16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$2,852.61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$2,895.62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$2,924.65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$2,939.27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$2,953.96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$2,968.73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$2,983.58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$2,965.87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$2,980.70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$3,010.58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$3,025.63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$3,040.76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$3,055.96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$3,071.24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$2,948.99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$2,978.55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$3,053.76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$3,084.38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$3,115.30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$3,035.90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$3,081.66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$3,097.07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$3,128.12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$3,143.76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$3,159.48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$3,033.08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$3,063.49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$3,078.81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$3,094.20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$3,109.67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$3,140.85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$3,156.55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$3,172.33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$3,188.20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$3,204.14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$3,090.98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$3,184.87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$3,216.80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$3,232.88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$3,249.05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$3,133.94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$3,213.08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$3,229.14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$3,245.29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$3,261.52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$3,277.82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$3,294.21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$3,306.56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$3,323.09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$3,339.71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$3,238.48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$3,254.67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$3,287.30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$3,320.25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$3,353.54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$3,370.31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$3,313.78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$3,363.73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$3,397.45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$3,325.23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$3,392.24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$3,409.20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$3,426.25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$3,443.38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$3,460.60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$3,477.90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$3,336.47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$3,369.92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$3,386.77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$3,420.72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$3,455.01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$3,489.65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$3,507.10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$3,524.63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$3,449.06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$3,553.83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$3,571.60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$3,442.89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$3,477.40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$3,512.26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$3,547.47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$3,583.04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$3,600.95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$3,618.96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$3,488.13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$3,523.10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$3,576.21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$3,648.27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$3,666.51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$3,516.05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$3,569.06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$3,586.90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$3,604.84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$3,640.97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$3,659.18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$3,677.47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$3,695.86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$3,714.34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$3,579.43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$3,597.33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$3,615.32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$3,688.17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$3,725.14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$3,743.77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$3,762.49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$3,607.53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$3,680.22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$3,717.12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$3,735.70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$3,754.38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$3,773.15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$3,792.02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$3,810.98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$3,690.36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$3,708.82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$3,727.36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$3,746.00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$3,764.73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$3,783.55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$3,821.48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$3,840.59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$3,859.79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$3,737.20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$3,793.54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$3,812.50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$3,869.98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$3,908.78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$3,746.89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$3,765.63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$3,860.72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$3,880.02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$3,899.42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$3,918.92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$3,938.51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$3,958.20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$3,812.83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$3,909.11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$3,928.66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$3,968.04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$4,007.82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$3,860.34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$3,918.54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$3,938.13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$3,977.61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$4,017.48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$4,037.57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$4,057.76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$3,888.72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$4,026.88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$4,067.25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$4,108.03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$3,936.59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$4,015.92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$4,076.46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$4,096.84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$4,117.32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$4,137.91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$4,158.60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$4,065.01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$4,126.29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$4,167.66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$4,188.50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$4,209.44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$4,073.62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$4,176.48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$4,197.37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$4,218.35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$4,239.45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$4,260.64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$4,122.74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$4,164.07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$4,226.85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$4,247.98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$4,269.22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$4,290.57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$4,312.02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$4,130.88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$4,193.15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$4,235.19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$4,256.37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$4,277.65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$4,320.53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$4,342.13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$4,363.84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$4,200.99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$4,243.10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$4,328.60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$4,372.00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$4,393.86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$4,415.82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$4,229.65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$4,272.05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$4,293.41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$4,314.88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$4,379.93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$4,423.84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$4,445.96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$4,468.19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$4,322.37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$4,387.53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$4,431.52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$4,453.68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$4,475.95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$4,498.33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$4,520.82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$4,329.55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$4,416.79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$4,438.88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$4,483.38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$4,528.32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$4,550.96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$4,573.72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$4,379.99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$4,423.90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$4,535.60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$4,581.07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$4,603.98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$4,627.00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$4,475.13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$4,519.99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$4,542.59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$4,588.13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$4,634.12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$4,657.29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$4,680.58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$4,481.65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$4,504.06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$4,526.58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$4,640.88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$4,664.09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$4,687.41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$4,710.85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$4,734.40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$4,578.34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$4,647.36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$4,693.95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$4,741.01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$4,764.71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$4,788.54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$4,584.36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$4,630.32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$4,723.62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$4,747.24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$4,770.97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$4,794.83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$4,818.80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$4,842.90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$4,635.62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$4,705.50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$4,800.32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$4,848.44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$4,872.69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$4,897.05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$4,735.32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$4,759.00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$4,782.79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$4,806.71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$4,854.90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$4,879.17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$4,903.57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$4,928.08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$4,952.72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$4,764.43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$4,836.25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$4,884.74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$4,909.16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$4,933.71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$4,958.37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$4,983.17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$5,008.08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$4,793.34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$4,817.30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$4,914.38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$4,963.64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$4,988.46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$5,013.40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$5,038.47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$5,063.66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$4,846.24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$4,870.47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$4,919.29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$5,018.42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$5,068.73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$5,094.07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$5,119.54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$4,899.48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$4,923.98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$4,973.34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$4,998.21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$5,023.20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$5,048.31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$5,073.55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$5,098.92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$5,124.42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$5,150.04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$5,175.79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$4,953.01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$5,002.66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$5,027.67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$5,052.81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$5,078.08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$5,128.98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$5,180.40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$5,206.30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$5,232.34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$5,107.71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$5,184.71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$5,236.69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$5,262.87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$5,289.18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$5,086.12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$5,137.10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$5,162.79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$5,214.55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$5,240.62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$5,293.16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$5,319.62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$5,346.22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$5,192.28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$5,296.90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$5,350.01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$5,376.76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$5,403.64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$5,169.80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$5,195.65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$5,273.98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$5,353.48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$5,407.15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$5,434.19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$5,461.36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$5,224.74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$5,277.12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$5,330.02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$5,356.67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$5,410.37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$5,437.43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$5,464.61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$5,491.94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$5,519.40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$5,279.98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$5,359.58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$5,467.58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$5,522.39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$5,550.00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$5,577.75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$5,335.39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$5,388.87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$5,524.95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$5,552.57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$5,580.34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$5,608.24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$5,636.28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$5,418.09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$5,499.77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$5,527.27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$5,582.68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$5,638.64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$5,666.84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$5,695.17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$5,529.35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$5,556.99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$5,584.78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$5,612.70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$5,640.76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$5,668.97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$5,697.31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$5,725.80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$5,754.43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$5,503.52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$5,614.42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$5,670.70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$5,699.05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$5,727.55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$5,756.19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$5,784.97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$5,813.89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$5,560.15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$5,729.05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$5,757.70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$5,786.49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$5,815.42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$5,844.50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$5,873.72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$5,673.32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$5,730.20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$5,758.85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$5,816.58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$5,845.66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$5,874.89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$5,904.27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$5,933.79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$5,674.19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$5,788.52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$5,817.47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$5,846.55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$5,875.79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$5,934.69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$5,760.27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$5,847.11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$6,054.85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$5,789.37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$5,906.03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$5,995.07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$6,055.17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$6,115.87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$5,876.63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$6,055.14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$6,146.43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$6,177.16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$6,115.51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$6,146.09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$6,176.82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$6,238.75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$6,084.41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$6,145.41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$6,176.13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$6,238.05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$6,269.24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$6,300.59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$6,053.23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$6,237.11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$6,299.64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$6,331.14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$6,362.79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$6,143.24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$6,235.85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$6,267.03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$6,298.37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$6,361.51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$6,393.32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$6,425.28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$6,265.47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$6,359.92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$6,423.68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$6,455.80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$6,488.08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$6,232.46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$6,263.62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$6,294.94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$6,326.41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$6,421.78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$6,486.16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$6,518.59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$6,551.19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$6,292.69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$6,387.56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$6,483.85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$6,548.85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$6,581.59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$6,614.50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$6,353.29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$6,513.72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$6,546.29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$6,579.02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$6,611.91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$6,644.97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$6,678.20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$6,510.82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$6,576.09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$6,608.97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$6,675.23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$6,708.61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$6,742.15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$6,443.07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$6,475.28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$6,507.66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$6,540.20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$6,605.77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$6,671.99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$6,738.87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$6,772.57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$6,806.43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$6,504.18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$6,536.70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$6,569.38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$6,735.27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$6,802.79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$6,836.80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$6,870.98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$6,798.92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$6,867.07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$6,901.41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$6,935.92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$6,857.98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$6,926.73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$6,961.37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$6,996.17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$6,722.70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$6,926.91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$6,996.36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$7,031.34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$7,066.50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$6,785.28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$6,819.21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$6,956.62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$6,991.40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$7,061.49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$7,096.80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$7,132.28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$6,848.11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$6,882.35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$6,916.77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$6,986.11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$7,056.14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$7,126.88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$7,162.51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$7,198.33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$6,876.86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$6,945.80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$6,980.53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$7,015.43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$7,085.76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$7,121.19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$7,192.58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$7,228.54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$7,264.69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$6,939.96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$7,186.53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$7,258.58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$7,294.87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$7,331.35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$7,003.33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$7,073.54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$7,180.18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$7,252.16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$7,324.86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$7,361.49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$7,398.29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$7,209.33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$7,245.38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$7,318.02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$7,391.38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$7,428.34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$7,465.48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$7,130.92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$7,310.98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$7,347.54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$7,384.28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$7,458.30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$7,495.60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$7,533.07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$7,267.25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$7,413.69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$7,450.75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$7,488.01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$7,525.45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$7,563.08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$7,600.89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$7,405.93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$7,442.96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$7,517.57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$7,592.94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$7,630.90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$7,669.06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$7,324.44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$7,434.86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$7,509.39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$7,546.94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$7,584.67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$7,622.60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$7,660.71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$7,699.01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$7,737.51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$7,389.51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$7,500.91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$7,613.98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$7,652.05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$7,728.77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$7,767.41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$7,806.25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$7,492.17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$7,529.63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$7,605.11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$7,643.14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$7,681.35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$7,719.76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$7,797.15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$7,836.14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$7,875.32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$7,558.10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$7,672.04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$7,710.40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$7,787.70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$7,826.64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$7,865.77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$7,905.10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$7,944.63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$7,855.90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$7,934.66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$7,974.33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$8,014.20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$7,652.60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$7,767.97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$7,806.81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$7,845.84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$7,924.49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$8,003.94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$8,043.96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$8,084.18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$7,757.68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$7,835.45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$7,874.62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$7,914.00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$7,953.57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$7,993.34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$8,033.30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$8,073.47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$8,113.84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$8,154.40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$7,764.00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$7,960.05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$8,039.85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$8,120.44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$8,161.05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$8,201.85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$7,892.17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$7,931.63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$8,131.92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$8,172.58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$8,213.44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$8,254.51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$8,295.78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$7,959.81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$8,079.81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$8,201.61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$8,283.83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$8,325.25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$8,366.88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$7,987.88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$8,027.82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$8,108.29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$8,148.84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$8,189.58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$8,230.53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$8,271.68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$8,313.04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$8,354.60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$8,396.38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$8,438.36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$8,259.12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$8,341.92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$8,425.55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$8,467.67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$8,510.01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$8,122.21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$8,285.88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$8,327.31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$8,410.79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$8,452.84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$8,495.11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$8,537.58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$8,580.27</w:t>
            </w:r>
          </w:p>
        </w:tc>
      </w:tr>
      <w:tr w:rsidR="001202E4" w:rsidRPr="0083691D" w:rsidTr="00A741A6">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 consumos mayores a 210 m</w:t>
            </w:r>
            <w:r w:rsidRPr="00264A79">
              <w:rPr>
                <w:rFonts w:ascii="Verdana" w:hAnsi="Verdana" w:cs="Arial"/>
                <w:b/>
                <w:bCs/>
                <w:sz w:val="11"/>
                <w:szCs w:val="11"/>
                <w:vertAlign w:val="superscript"/>
                <w:lang w:val="es-MX" w:eastAsia="es-MX"/>
              </w:rPr>
              <w:t>3</w:t>
            </w:r>
            <w:r w:rsidRPr="0083691D">
              <w:rPr>
                <w:rFonts w:ascii="Verdana" w:hAnsi="Verdana" w:cs="Arial"/>
                <w:b/>
                <w:bCs/>
                <w:sz w:val="11"/>
                <w:szCs w:val="11"/>
                <w:lang w:val="es-MX" w:eastAsia="es-MX"/>
              </w:rPr>
              <w:t xml:space="preserve"> se cobrará cada metro cúbico al precio siguiente:</w:t>
            </w:r>
          </w:p>
        </w:tc>
      </w:tr>
      <w:tr w:rsidR="001202E4" w:rsidRPr="0083691D" w:rsidTr="00A741A6">
        <w:trPr>
          <w:trHeight w:val="315"/>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A741A6">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$43.02</w:t>
            </w:r>
          </w:p>
        </w:tc>
      </w:tr>
    </w:tbl>
    <w:p w:rsidR="001202E4" w:rsidRDefault="001202E4" w:rsidP="00C64D95">
      <w:pPr>
        <w:widowControl w:val="0"/>
        <w:spacing w:line="360" w:lineRule="auto"/>
        <w:jc w:val="both"/>
        <w:rPr>
          <w:rFonts w:ascii="Verdana" w:hAnsi="Verdana" w:cs="Arial"/>
          <w:bCs/>
          <w:sz w:val="18"/>
          <w:szCs w:val="18"/>
        </w:rPr>
      </w:pPr>
    </w:p>
    <w:p w:rsidR="00A741A6" w:rsidRDefault="00A741A6" w:rsidP="00C64D95">
      <w:pPr>
        <w:widowControl w:val="0"/>
        <w:spacing w:line="360" w:lineRule="auto"/>
        <w:jc w:val="both"/>
        <w:rPr>
          <w:rFonts w:ascii="Verdana" w:hAnsi="Verdana" w:cs="Arial"/>
          <w:bCs/>
          <w:sz w:val="18"/>
          <w:szCs w:val="18"/>
        </w:rPr>
      </w:pPr>
    </w:p>
    <w:p w:rsidR="00A741A6" w:rsidRPr="00A741A6" w:rsidRDefault="00A741A6" w:rsidP="00C64D95">
      <w:pPr>
        <w:widowControl w:val="0"/>
        <w:spacing w:line="360" w:lineRule="auto"/>
        <w:jc w:val="both"/>
        <w:rPr>
          <w:rFonts w:ascii="Verdana" w:hAnsi="Verdana" w:cs="Arial"/>
          <w:bCs/>
          <w:sz w:val="18"/>
          <w:szCs w:val="18"/>
        </w:rPr>
      </w:pPr>
    </w:p>
    <w:p w:rsidR="001202E4" w:rsidRDefault="001202E4" w:rsidP="00A741A6">
      <w:pPr>
        <w:widowControl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d)</w:t>
      </w:r>
      <w:r w:rsidRPr="00C64D95">
        <w:rPr>
          <w:rFonts w:ascii="Verdana" w:hAnsi="Verdana" w:cs="Arial"/>
          <w:b/>
          <w:bCs/>
          <w:sz w:val="18"/>
          <w:szCs w:val="18"/>
        </w:rPr>
        <w:tab/>
        <w:t>Tarifa mixta:</w:t>
      </w:r>
    </w:p>
    <w:p w:rsidR="00A741A6" w:rsidRPr="00A741A6" w:rsidRDefault="00A741A6" w:rsidP="00C64D95">
      <w:pPr>
        <w:widowControl w:val="0"/>
        <w:spacing w:line="360" w:lineRule="auto"/>
        <w:jc w:val="both"/>
        <w:rPr>
          <w:rFonts w:ascii="Verdana" w:hAnsi="Verdana" w:cs="Arial"/>
          <w:bCs/>
          <w:sz w:val="18"/>
          <w:szCs w:val="18"/>
        </w:rPr>
      </w:pPr>
    </w:p>
    <w:tbl>
      <w:tblPr>
        <w:tblW w:w="9903"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7"/>
        <w:gridCol w:w="727"/>
        <w:gridCol w:w="727"/>
        <w:gridCol w:w="727"/>
        <w:gridCol w:w="727"/>
        <w:gridCol w:w="727"/>
        <w:gridCol w:w="727"/>
        <w:gridCol w:w="727"/>
        <w:gridCol w:w="881"/>
        <w:gridCol w:w="727"/>
        <w:gridCol w:w="839"/>
        <w:gridCol w:w="789"/>
      </w:tblGrid>
      <w:tr w:rsidR="001202E4" w:rsidRPr="00A741A6" w:rsidTr="00A741A6">
        <w:trPr>
          <w:trHeight w:val="315"/>
        </w:trPr>
        <w:tc>
          <w:tcPr>
            <w:tcW w:w="9903" w:type="dxa"/>
            <w:gridSpan w:val="13"/>
            <w:shd w:val="clear" w:color="auto" w:fill="auto"/>
            <w:noWrap/>
            <w:vAlign w:val="bottom"/>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MIXTA</w:t>
            </w:r>
          </w:p>
        </w:tc>
      </w:tr>
      <w:tr w:rsidR="001202E4" w:rsidRPr="00A741A6" w:rsidTr="00A741A6">
        <w:trPr>
          <w:trHeight w:val="330"/>
        </w:trPr>
        <w:tc>
          <w:tcPr>
            <w:tcW w:w="851" w:type="dxa"/>
            <w:shd w:val="clear" w:color="auto" w:fill="auto"/>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w:t>
            </w:r>
            <w:r w:rsidRPr="00A741A6">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Diciembre</w:t>
            </w:r>
          </w:p>
        </w:tc>
      </w:tr>
      <w:tr w:rsidR="001202E4" w:rsidRPr="00A741A6" w:rsidTr="00A741A6">
        <w:trPr>
          <w:trHeight w:val="375"/>
        </w:trPr>
        <w:tc>
          <w:tcPr>
            <w:tcW w:w="851" w:type="dxa"/>
            <w:shd w:val="clear" w:color="auto" w:fill="auto"/>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Cuota base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$125.62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$126.25</w:t>
            </w:r>
          </w:p>
        </w:tc>
      </w:tr>
      <w:tr w:rsidR="001202E4" w:rsidRPr="00A741A6" w:rsidTr="00A741A6">
        <w:trPr>
          <w:trHeight w:val="270"/>
        </w:trPr>
        <w:tc>
          <w:tcPr>
            <w:tcW w:w="9903" w:type="dxa"/>
            <w:gridSpan w:val="13"/>
            <w:shd w:val="clear" w:color="auto" w:fill="auto"/>
            <w:noWrap/>
            <w:vAlign w:val="bottom"/>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La cuota base da derecho a consumir hasta 10 metros cúbicos mensuales.</w:t>
            </w:r>
          </w:p>
        </w:tc>
      </w:tr>
      <w:tr w:rsidR="001202E4" w:rsidRPr="00A741A6" w:rsidTr="00A741A6">
        <w:trPr>
          <w:trHeight w:val="405"/>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w:t>
            </w:r>
            <w:r w:rsidRPr="00A741A6">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Diciembre</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$135.80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$137.16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$137.85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$138.54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$149.34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$150.83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$151.59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$152.34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$163.29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$164.93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$166.58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$178.88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$179.77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$193.29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$194.26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$195.23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$207.79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$208.83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$209.87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$213.84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$220.34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$222.54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$223.66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$224.78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$230.47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$235.11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$237.47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$239.85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$250.20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$252.71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$253.97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$255.24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$260.13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$265.37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$268.03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$269.37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$270.72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$280.77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$283.58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$285.00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$287.72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$296.46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$299.44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$300.93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$302.44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$310.76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$312.31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$315.45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$317.02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$323.49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$334.98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$337.80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$349.80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$351.55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$360.98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$364.60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$368.26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$372.13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$375.86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$377.74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$379.63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$381.52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$385.35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$384.89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$394.61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$398.57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$400.56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$402.56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$397.52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$399.51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$401.51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$411.64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$413.70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$415.77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$417.85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$419.94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$416.25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$422.52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$424.64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$428.89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$435.36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$437.54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$444.20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$446.42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$450.90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$453.15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$455.42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$454.91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$464.07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$468.73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$471.07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$473.43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$470.15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$482.02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$486.86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$491.74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$485.40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$490.26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$492.71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$495.18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$500.14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$505.16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$510.22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$500.66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$503.16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$505.68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$513.30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$515.87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$518.45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$523.64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$526.26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$528.89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$518.49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$521.08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$523.68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$526.30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$528.93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$531.58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$534.24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$536.91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$539.59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$542.29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$545.00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$547.73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$536.55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$539.24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$541.93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$544.64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$547.37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$550.10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$552.85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$555.62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$558.40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$563.99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$566.81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$557.64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$563.23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$568.87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$571.72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$574.58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$580.34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$583.24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$586.15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$573.34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$576.20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$579.08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$581.98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$584.89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$593.71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$596.67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$599.66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$602.66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$605.67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$594.98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$600.94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$606.97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$613.05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$616.12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$619.20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$622.29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$625.41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$626.40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$632.68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$635.84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$639.02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$633.10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$636.27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$649.09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$652.34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$658.88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$662.17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$649.28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$659.07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$662.37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$669.01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$672.35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$675.71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$679.09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$682.49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$685.90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$672.01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$675.37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$682.15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$685.56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$692.43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$695.89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$699.37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$702.87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$706.38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$691.82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$705.76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$709.29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$712.83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$716.40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$719.98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$723.58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$727.20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$708.24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$711.78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$718.92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$722.51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$726.13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$729.76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$733.41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$737.07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$740.76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$744.46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$748.19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$728.31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$731.95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$735.61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$739.29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$746.70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$754.18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$761.74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$765.55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$769.38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$748.51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$756.01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$759.79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$763.59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$767.41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$771.24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$775.10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$782.87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$786.78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$790.72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$769.05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$776.76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$780.64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$784.55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$788.47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$796.37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$800.36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$804.36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$808.38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$812.42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$789.65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$797.57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$805.57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$809.59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$813.64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$817.71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$825.91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$830.04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$834.19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$810.51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$814.56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$818.64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$822.73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$826.84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$830.98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$835.13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$839.31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$847.72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$851.96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$856.22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$835.77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$852.61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$856.87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$861.16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$865.46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$869.79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$874.14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$878.51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$852.88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$857.14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$870.06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$874.41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$878.78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$883.18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$887.59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$892.03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$896.49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$900.97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$876.62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$881.00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$885.40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$889.83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$894.28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$903.24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$907.76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$912.30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$916.86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$921.45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$926.05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$895.97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$900.45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$904.96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$909.48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$918.60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$923.19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$927.81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$932.45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$937.11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$941.79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$946.50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$922.44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$927.05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$931.69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$936.35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$945.74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$950.46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$955.22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$959.99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$964.79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$969.62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$939.90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$944.60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$949.32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$954.07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$958.84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$968.45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$973.29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$983.05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$987.96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$992.90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$962.17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$966.98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$971.81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$976.67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$986.46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$991.40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$996.35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$1,001.33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$1,006.34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$1,011.37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$1,016.43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$984.54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$989.46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$994.41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$999.38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$1,004.38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$1,009.40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$1,019.52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$1,024.62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$1,029.74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$1,034.89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$1,040.07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$1,007.22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$1,017.31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$1,027.51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$1,043.00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$1,048.22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$1,053.46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$1,058.73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$1,064.02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$1,030.07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$1,035.22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$1,040.40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$1,045.60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$1,050.83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$1,056.08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$1,061.36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$1,066.67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$1,072.00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$1,077.36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$1,082.75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$1,088.16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$1,053.17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$1,058.43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$1,063.72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$1,069.04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$1,074.39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$1,079.76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$1,090.58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$1,101.52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$1,107.03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$1,112.56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$1,076.31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$1,081.69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$1,103.48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$1,109.00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$1,114.55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$1,120.12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$1,125.72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$1,131.35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$1,137.01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$1,088.87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$1,099.78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$1,110.81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$1,116.36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$1,121.94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$1,127.55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$1,133.19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$1,138.86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$1,144.55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$1,150.27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$1,123.41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$1,129.03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$1,134.67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$1,140.35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$1,151.78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$1,157.54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$1,163.33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$1,169.14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$1,174.99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$1,180.86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$1,186.77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$1,153.02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$1,158.79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$1,164.58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$1,170.40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$1,176.26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$1,182.14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$1,188.05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$1,193.99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$1,199.96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$1,205.96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$1,211.99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$1,170.68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$1,176.53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$1,182.42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$1,188.33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$1,194.27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$1,200.24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$1,206.24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$1,212.27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$1,224.43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$1,230.55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$1,236.70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$1,195.49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$1,207.47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$1,225.67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$1,237.96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$1,256.62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$1,262.91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$1,219.98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$1,226.08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$1,232.21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$1,244.56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$1,257.04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$1,263.32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$1,269.64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$1,275.99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$1,282.37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$1,288.78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$1,244.62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$1,263.38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$1,269.70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$1,276.05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$1,282.43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$1,288.84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$1,295.28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$1,301.76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$1,308.27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$1,314.81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$1,269.39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$1,275.74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$1,282.12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$1,288.53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$1,294.97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$1,314.49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$1,327.67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$1,334.31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$1,340.98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$1,294.48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$1,300.96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$1,307.46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$1,314.00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$1,320.57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$1,327.17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$1,333.81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$1,340.48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$1,347.18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$1,353.91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$1,360.68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$1,367.49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$1,319.73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$1,326.32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$1,332.96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$1,339.62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$1,346.32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$1,353.05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$1,359.82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$1,366.61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$1,373.45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$1,380.31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$1,387.22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$1,394.15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$1,345.19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$1,351.92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$1,358.68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$1,365.47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$1,372.30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$1,379.16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$1,392.98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$1,406.95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$1,413.98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$1,421.05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$1,370.76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$1,377.62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$1,384.50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$1,398.38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$1,405.38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$1,419.46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$1,426.56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$1,433.69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$1,440.86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$1,448.07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$1,396.63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$1,403.62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$1,410.63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$1,417.69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$1,439.06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$1,446.25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$1,453.49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$1,460.75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$1,468.06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$1,475.40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$1,422.59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$1,429.71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$1,436.86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$1,444.04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$1,458.52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$1,465.81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$1,473.14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$1,480.50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$1,487.91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$1,495.35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$1,502.82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$1,448.80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$1,463.32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$1,470.64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$1,485.38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$1,492.81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$1,500.27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$1,507.77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$1,515.31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$1,522.89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$1,530.50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$1,482.66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$1,490.07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$1,497.52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$1,505.01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$1,520.10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$1,527.70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$1,543.01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$1,550.73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$1,558.48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$1,501.87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$1,509.38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$1,524.51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$1,532.14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$1,539.80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$1,547.50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$1,555.23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$1,563.01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$1,570.83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$1,578.68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$1,586.57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$1,528.70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$1,536.35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$1,544.03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$1,551.75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$1,559.51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$1,567.31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$1,575.14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$1,583.02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$1,590.93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$1,598.89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$1,606.88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$1,614.92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$1,563.51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$1,571.33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$1,579.18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$1,587.08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$1,595.02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$1,602.99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$1,611.01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$1,619.06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$1,627.16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$1,635.29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$1,643.47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$1,582.97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$1,590.88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$1,598.84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$1,606.83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$1,631.05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$1,639.21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$1,647.41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$1,655.64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$1,663.92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$1,672.24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$1,610.32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$1,618.38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$1,626.47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$1,634.60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$1,650.99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$1,659.24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$1,667.54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$1,675.88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$1,684.26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$1,692.68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$1,701.14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$1,646.17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$1,654.40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$1,662.67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$1,670.99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$1,679.34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$1,687.74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$1,696.18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$1,704.66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$1,713.18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$1,721.75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$1,730.36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$1,682.52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$1,690.93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$1,699.39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$1,707.88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$1,716.42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$1,725.00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$1,742.30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$1,751.01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$1,759.76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$1,693.81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$1,702.27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$1,710.79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$1,719.34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$1,727.94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$1,736.58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$1,753.99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$1,762.76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$1,771.57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$1,780.43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$1,789.33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$1,722.02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$1,730.63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$1,739.28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$1,756.72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$1,765.50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$1,774.33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$1,783.20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$1,792.12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$1,801.08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$1,810.08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$1,819.13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$1,750.38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$1,759.13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$1,767.93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$1,776.77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$1,803.55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$1,812.57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$1,821.63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$1,830.74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$1,839.89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$1,849.09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$1,779.00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$1,787.89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$1,796.83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$1,814.84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$1,823.92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$1,833.04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$1,842.20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$1,851.41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$1,860.67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$1,869.98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$1,879.32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$1,807.87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$1,816.91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$1,825.99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$1,835.12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$1,844.30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$1,853.52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$1,862.79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$1,872.10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$1,890.87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$1,900.32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$1,909.83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$1,836.82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$1,846.00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$1,855.23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$1,864.51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$1,873.83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$1,883.20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$1,892.61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$1,902.08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$1,911.59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$1,921.15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$1,930.75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$1,940.41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$1,866.06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$1,875.39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$1,884.77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$1,894.20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$1,903.67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$1,913.18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$1,922.75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$1,932.36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$1,942.03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$1,951.74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$1,961.49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$1,971.30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$1,895.45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$1,904.92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$1,924.02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$1,933.64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$1,962.79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$1,972.60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$1,982.47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$1,992.38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$2,002.34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$1,925.05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$1,934.68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$1,944.35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$1,954.07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$1,973.66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$1,983.53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$1,993.45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$2,003.42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$2,013.43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$2,023.50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$2,033.62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$1,964.65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$1,974.47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$1,984.34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$1,994.26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$2,004.24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$2,014.26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$2,024.33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$2,044.62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$2,054.84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$2,065.12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$2,004.75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$2,024.85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$2,034.98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$2,045.15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$2,055.38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$2,075.98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$2,086.36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$2,096.79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$2,015.03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$2,035.23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$2,045.41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$2,055.64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$2,076.24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$2,086.63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$2,097.06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$2,107.54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$2,118.08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$2,128.67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$2,045.39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$2,055.62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$2,076.23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$2,086.61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$2,097.04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$2,107.52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$2,118.06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$2,128.65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$2,139.30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$2,149.99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$2,160.74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$2,080.85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$2,101.71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$2,112.22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$2,133.40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$2,144.06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$2,154.78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$2,165.56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$2,176.38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$2,187.27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$2,198.20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$2,108.81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$2,119.35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$2,140.60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$2,151.30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$2,162.06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$2,172.87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$2,183.73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$2,194.65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$2,205.62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$2,216.65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$2,227.74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$2,141.85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$2,152.56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$2,163.32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$2,174.14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$2,185.01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$2,206.92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$2,217.95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$2,229.04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$2,240.19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$2,251.39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$2,262.64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$2,175.20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$2,186.07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$2,197.00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$2,219.03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$2,230.12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$2,241.27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$2,252.48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$2,263.74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$2,275.06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$2,286.44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$2,297.87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$2,208.71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$2,219.75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$2,230.85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$2,242.00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$2,253.21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$2,264.48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$2,275.80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$2,287.18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$2,298.62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$2,321.66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$2,253.62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$2,264.89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$2,276.21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$2,287.60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$2,299.03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$2,322.08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$2,357.09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$2,368.87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$2,276.38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$2,287.77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$2,299.21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$2,322.26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$2,357.26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$2,369.05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$2,380.90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$2,392.80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$2,404.76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$2,322.15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$2,357.16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$2,368.95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$2,380.79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$2,392.69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$2,404.66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$2,416.68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$2,428.76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$2,440.91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$2,356.89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$2,380.51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$2,392.42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$2,404.38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$2,416.40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$2,428.48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$2,440.62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$2,452.83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$2,465.09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$2,477.42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$2,379.78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$2,391.68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$2,403.64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$2,427.73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$2,439.87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$2,452.07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$2,464.33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$2,476.65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$2,489.04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$2,501.48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$2,513.99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$2,414.22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$2,426.29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$2,438.42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$2,450.61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$2,462.87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$2,475.18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$2,487.56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$2,499.99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$2,525.06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$2,537.68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$2,550.37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$2,449.93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$2,474.49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$2,486.87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$2,499.30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$2,524.36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$2,536.98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$2,549.66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$2,562.41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$2,575.22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$2,588.10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$2,485.33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$2,497.76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$2,510.25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$2,522.80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$2,535.42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$2,548.09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$2,560.83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$2,573.64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$2,586.51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$2,599.44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$2,612.43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$2,625.50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$2,520.97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$2,533.58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$2,546.25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$2,584.63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$2,597.56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$2,610.54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$2,636.71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$2,649.90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$2,663.15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$2,556.86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$2,569.64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$2,595.40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$2,608.38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$2,621.42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$2,634.53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$2,647.70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$2,660.94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$2,674.24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$2,687.61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$2,701.05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$2,593.01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$2,605.97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$2,619.00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$2,632.10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$2,658.48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$2,671.77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$2,685.13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$2,698.56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$2,712.05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$2,725.61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$2,739.24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$2,629.43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$2,642.57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$2,655.79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$2,669.07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$2,709.30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$2,722.85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$2,736.46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$2,750.14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$2,763.90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$2,777.71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$2,665.98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$2,679.31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$2,692.71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$2,706.17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$2,719.70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$2,733.30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$2,746.97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$2,760.70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$2,774.51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$2,788.38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$2,802.32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$2,816.33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$2,702.85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$2,743.60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$2,757.32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$2,784.96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$2,798.88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$2,812.88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$2,826.94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$2,841.08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$2,855.28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$2,753.65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$2,767.42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$2,781.25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$2,809.14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$2,823.18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$2,837.30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$2,851.48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$2,865.74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$2,880.07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$2,894.47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$2,777.27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$2,791.16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$2,819.14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$2,833.23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$2,847.40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$2,861.64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$2,875.94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$2,890.32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$2,904.78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$2,919.30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$2,933.90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$2,828.93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$2,843.08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$2,871.58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$2,885.94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$2,900.37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$2,914.87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$2,929.45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$2,944.09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$2,958.81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$2,973.61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$2,852.66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$2,881.26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$2,895.67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$2,910.14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$2,924.70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$2,939.32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$2,954.02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$2,968.79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$2,983.63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$2,998.55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$3,013.54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$2,890.73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$2,905.19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$2,919.71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$2,963.73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$2,978.55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$2,993.44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$3,008.41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$3,023.45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$3,038.57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$3,053.76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$2,958.35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$2,988.00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$3,017.96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$3,033.05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$3,063.46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$3,078.77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$3,094.17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$2,967.54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$2,982.37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$3,012.27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$3,027.33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$3,042.47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$3,057.68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$3,072.97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$3,088.34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$3,103.78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$3,119.30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$3,134.89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$3,006.25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$3,021.28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$3,051.57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$3,066.83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$3,082.16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$3,097.57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$3,113.06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$3,128.63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$3,144.27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$3,159.99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$3,175.79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$3,045.30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$3,060.53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$3,075.83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$3,091.21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$3,106.66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$3,122.20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$3,153.50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$3,169.26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$3,185.11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$3,201.04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$3,217.04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$3,084.53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$3,115.45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$3,146.68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$3,162.41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$3,178.23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$3,194.12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$3,210.09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$3,226.14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$3,242.27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$3,258.48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$3,139.60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$3,155.30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$3,202.86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$3,218.88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$3,234.97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$3,251.15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$3,267.40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$3,283.74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$3,163.67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$3,179.49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$3,195.39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$3,211.36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$3,227.42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$3,243.56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$3,259.77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$3,276.07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$3,292.45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$3,308.92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$3,325.46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$3,342.09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$3,219.62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$3,235.72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$3,284.50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$3,317.42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$3,334.01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$3,350.68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$3,367.43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$3,384.27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$3,243.85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$3,260.07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$3,276.37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$3,292.75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$3,309.21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$3,325.76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$3,342.39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$3,359.10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$3,375.90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$3,392.78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$3,409.74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$3,426.79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$3,284.28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$3,317.20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$3,333.79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$3,350.46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$3,367.21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$3,384.04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$3,400.96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$3,417.97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$3,435.06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$3,452.23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$3,469.50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$3,324.99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$3,358.32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$3,375.11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$3,391.99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$3,408.95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$3,425.99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$3,443.12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$3,460.34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$3,477.64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$3,495.03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$3,512.50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$3,365.81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$3,399.55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$3,416.55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$3,433.63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$3,450.80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$3,468.05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$3,485.39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$3,502.82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$3,520.33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$3,537.93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$3,555.62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$3,407.00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$3,441.15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$3,458.36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$3,475.65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$3,493.03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$3,510.50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$3,528.05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$3,545.69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$3,563.42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$3,581.23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$3,599.14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$3,465.61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$3,500.36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$3,517.86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$3,535.45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$3,553.12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$3,570.89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$3,588.74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$3,606.69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$3,624.72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$3,642.85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$3,487.60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$3,505.04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$3,522.56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$3,540.17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$3,557.88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$3,575.66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$3,593.54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$3,611.51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$3,629.57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$3,647.72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$3,665.95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$3,684.28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$3,536.73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$3,554.41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$3,572.19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$3,590.05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$3,608.00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$3,644.17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$3,662.39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$3,699.10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$3,717.60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$3,736.19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$3,573.96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$3,591.83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$3,609.79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$3,627.84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$3,645.98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$3,664.21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$3,700.94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$3,719.45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$3,738.04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$3,756.73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$3,775.52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$3,616.23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$3,634.31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$3,652.49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$3,670.75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$3,689.10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$3,707.55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$3,726.09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$3,744.72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$3,763.44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$3,782.26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$3,801.17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$3,820.17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$3,658.82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$3,677.12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$3,695.50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$3,713.98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$3,732.55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$3,751.21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$3,769.97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$3,788.82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$3,807.76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$3,826.80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$3,845.93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$3,865.16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$3,706.50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$3,725.03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$3,743.66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$3,762.37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$3,781.19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$3,800.09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$3,819.09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$3,838.19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$3,857.38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$3,876.66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$3,896.05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$3,915.53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$3,744.66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$3,763.38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$3,782.20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$3,801.11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$3,820.12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$3,839.22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$3,858.41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$3,877.70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$3,897.09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$3,916.58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$3,936.16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$3,955.84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$3,806.92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$3,825.96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$3,845.09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$3,883.63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$3,903.05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$3,922.57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$3,942.18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$3,961.89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$3,981.70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$4,001.61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$3,850.61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$3,869.87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$3,889.22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$3,908.66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$3,928.21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$3,947.85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$3,967.59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$3,987.42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$4,007.36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$4,027.40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$4,047.53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$3,875.27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$3,894.65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$3,914.12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$3,933.69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$3,953.36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$3,973.13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$3,993.00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$4,012.96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$4,033.03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$4,053.19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$4,073.46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$4,093.82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$3,919.29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$3,938.89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$3,958.58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$3,978.37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$3,998.26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$4,018.26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$4,038.35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$4,058.54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$4,078.83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$4,099.23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$4,119.72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$4,140.32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$3,963.53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$3,983.35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$4,003.26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$4,043.39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$4,063.61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$4,083.93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$4,104.35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$4,124.87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$4,145.50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$4,166.22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$4,187.05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$4,028.02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$4,048.16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$4,068.40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$4,088.74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$4,109.18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$4,129.73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$4,150.38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$4,171.13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$4,191.99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$4,212.94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$4,234.01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$4,093.40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$4,113.87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$4,134.44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$4,175.88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$4,196.76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$4,217.75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$4,238.84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$4,260.03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$4,281.33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$4,097.62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$4,118.11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$4,138.70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$4,159.40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$4,180.19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$4,222.10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$4,243.21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$4,264.43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$4,285.75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$4,307.18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$4,328.71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$4,142.88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$4,163.60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$4,184.42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$4,226.37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$4,247.50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$4,268.73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$4,290.08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$4,311.53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$4,333.09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$4,354.75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$4,376.53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$4,188.31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$4,209.25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$4,230.30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$4,251.45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$4,272.71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$4,294.07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$4,315.54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$4,337.12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$4,358.80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$4,380.60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$4,402.50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$4,424.51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$4,234.02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$4,255.19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$4,276.46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$4,297.85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$4,319.34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$4,340.93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$4,362.64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$4,384.45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$4,406.37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$4,428.40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$4,450.55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$4,472.80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$4,287.11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$4,308.55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$4,330.09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$4,351.74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$4,373.50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$4,395.37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$4,417.34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$4,439.43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$4,461.63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$4,483.93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$4,506.35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$4,528.89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$4,326.05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$4,347.68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$4,369.42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$4,391.27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$4,413.22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$4,435.29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$4,457.47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$4,479.75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$4,502.15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$4,524.66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$4,547.29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$4,570.02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$4,372.44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$4,394.30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$4,416.27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$4,438.35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$4,460.54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$4,482.85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$4,527.79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$4,573.18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$4,596.04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$4,619.02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$4,418.85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$4,440.95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$4,463.15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$4,485.47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$4,507.89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$4,553.09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$4,575.85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$4,598.73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$4,621.72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$4,644.83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$4,668.06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$4,488.27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$4,510.71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$4,533.27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$4,555.93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$4,578.71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$4,601.61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$4,624.61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$4,647.74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$4,670.98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$4,694.33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$4,717.80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$4,513.00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$4,535.57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$4,558.25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$4,581.04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$4,603.94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$4,626.96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$4,650.10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$4,673.35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$4,696.71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$4,720.20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$4,743.80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$4,767.52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$4,560.35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$4,583.15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$4,606.07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$4,629.10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$4,652.24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$4,675.50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$4,698.88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$4,722.37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$4,745.99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$4,769.72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$4,793.56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$4,817.53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$4,433.80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$4,455.97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$4,478.25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$4,500.64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$4,545.76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$4,568.49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$4,591.33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$4,614.29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$4,637.36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$4,660.54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$4,683.85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$4,655.74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$4,679.02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$4,702.42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$4,725.93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$4,749.56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$4,797.17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$4,821.16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$4,845.27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$4,869.49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$4,893.84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$4,918.31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$4,703.82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$4,727.34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$4,750.98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$4,774.74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$4,798.61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$4,822.60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$4,846.72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$4,870.95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$4,895.30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$4,919.78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$4,944.38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$4,969.10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$4,750.22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$4,821.83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$4,870.17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$4,894.52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$4,919.00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$4,943.59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$4,968.31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$4,993.15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$5,018.12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$4,626.45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$4,672.83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$4,696.20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$4,719.68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$4,766.99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$4,790.83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$4,814.78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$4,838.85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$4,863.05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$4,887.36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$4,849.43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$4,873.68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$4,898.05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$4,922.54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$4,947.15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$4,971.89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$4,996.75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$5,021.73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$5,046.84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$5,072.07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$5,122.92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$4,898.40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$4,922.89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$4,947.50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$4,972.24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$5,022.09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$5,047.20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$5,072.44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$5,123.29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$5,148.90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$5,174.65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$4,947.66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$4,997.26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$5,047.36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$5,123.45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$5,149.07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$5,174.81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$5,200.69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$5,226.69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$4,997.14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$5,022.13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$5,047.24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$5,123.32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$5,148.94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$5,174.69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$5,200.56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$5,226.56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$5,252.69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$5,278.96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$5,046.86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$5,148.55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$5,200.17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$5,226.17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$5,252.30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$5,278.56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$5,304.95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$5,331.48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$5,096.84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$5,122.33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$5,147.94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$5,173.68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$5,199.55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$5,225.54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$5,277.93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$5,304.32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$5,330.84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$5,357.50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$5,384.28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$5,147.04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$5,198.64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$5,224.63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$5,277.01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$5,303.39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$5,329.91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$5,356.56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$5,383.34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$5,410.26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$5,437.31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$5,197.48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$5,223.46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$5,249.58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$5,275.83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$5,302.21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$5,328.72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$5,355.36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$5,382.14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$5,409.05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$5,436.10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$5,463.28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$5,490.59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$5,248.18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$5,274.42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$5,300.80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$5,327.30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$5,353.94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$5,380.71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$5,407.61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$5,434.65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$5,461.82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$5,489.13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$5,516.58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$5,544.16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$5,299.08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$5,325.58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$5,352.21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$5,378.97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$5,405.86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$5,460.06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$5,487.36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$5,514.79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$5,542.37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$5,570.08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$5,597.93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$5,350.24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$5,376.99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$5,403.88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$5,430.90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$5,458.05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$5,540.33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$5,568.03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$5,595.87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$5,623.85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$5,651.97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$5,401.64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$5,428.65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$5,455.79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$5,483.07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$5,510.48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$5,538.04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$5,593.56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$5,621.52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$5,649.63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$5,677.88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$5,706.27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$5,480.54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$5,507.94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$5,535.48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$5,563.16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$5,590.98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$5,618.93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$5,647.03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$5,675.26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$5,703.64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$5,732.16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$5,760.82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$5,505.17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$5,532.69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$5,560.36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$5,588.16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$5,616.10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$5,672.40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$5,700.76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$5,729.27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$5,757.91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$5,786.70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$5,815.64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$5,557.29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$5,585.07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$5,613.00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$5,641.06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$5,669.27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$5,697.61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$5,726.10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$5,754.73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$5,783.51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$5,812.42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$5,841.49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$5,870.69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$5,609.58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$5,637.63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$5,694.15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$5,722.62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$5,751.23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$5,779.99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$5,808.89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$5,837.93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$5,867.12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$5,896.46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$5,925.94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$5,690.49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$5,718.94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$5,747.54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$5,776.28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$5,863.35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$5,892.67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$5,922.13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$5,951.74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$5,981.50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$5,714.99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$5,743.56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$5,772.28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$5,830.15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$5,859.30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$5,888.59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$5,918.04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$5,947.63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$5,977.37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$6,007.25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$6,037.29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$5,768.07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$5,796.91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$5,825.89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$5,855.02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$5,884.29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$5,913.72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$5,943.28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$5,973.00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$6,002.87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$6,032.88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$6,063.04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$6,093.36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$5,821.37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$5,850.48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$5,879.73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$5,909.13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$5,938.67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$5,968.37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$5,998.21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$6,028.20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$6,058.34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$6,088.63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$6,119.07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$6,149.67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$5,874.96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$5,904.33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$5,933.85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$5,963.52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$5,993.34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$6,023.31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$6,053.42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$6,083.69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$6,114.11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$6,144.68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$6,175.40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$6,206.28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$5,928.63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$5,958.28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$5,988.07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$6,018.01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$6,048.10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$6,078.34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$6,108.73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$6,139.27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$6,169.97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$6,200.82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$6,231.83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$6,262.98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$5,980.51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$6,010.41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$6,040.47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$6,070.67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$6,101.02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$6,131.53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$6,162.18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$6,193.00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$6,223.96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$6,255.08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$6,286.36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$6,317.79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$6,036.95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$6,067.14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$6,097.47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$6,127.96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$6,158.60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$6,189.39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$6,220.34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$6,251.44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$6,282.70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$6,314.11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$6,345.68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$6,377.41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$6,091.44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$6,121.90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$6,152.51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$6,183.27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$6,214.18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$6,276.48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$6,307.86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$6,339.40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$6,371.10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$6,402.96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$6,434.97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$6,146.20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$6,176.93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$6,238.85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$6,270.05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$6,301.40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$6,332.90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$6,364.57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$6,428.37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$6,460.51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$6,492.82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$6,201.20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$6,232.20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$6,263.36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$6,294.68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$6,326.15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$6,357.78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$6,389.57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$6,421.52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$6,485.90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$6,518.33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$6,550.92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$6,256.36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$6,287.64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$6,319.08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$6,350.67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$6,382.43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$6,414.34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$6,446.41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$6,478.64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$6,511.04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$6,543.59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$6,576.31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$6,609.19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$6,311.66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$6,343.22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$6,374.93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$6,406.81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$6,438.84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$6,471.04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$6,503.39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$6,535.91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$6,568.59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$6,601.43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$6,634.44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$6,667.61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$6,298.20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$6,329.69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$6,361.34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$6,457.23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$6,489.52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$6,521.97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$6,587.35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$6,620.29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$6,653.39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$6,423.40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$6,455.51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$6,487.79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$6,520.23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$6,552.83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$6,585.59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$6,618.52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$6,651.62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$6,684.87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$6,718.30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$6,751.89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$6,785.65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$6,479.61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$6,512.01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$6,544.57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$6,577.29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$6,610.18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$6,643.23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$6,676.44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$6,709.83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$6,743.38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$6,777.09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$6,810.98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$6,845.03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$6,536.03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$6,568.71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$6,601.56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$6,634.57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$6,667.74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$6,701.08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$6,734.58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$6,768.26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$6,802.10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$6,836.11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$6,870.29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$6,904.64</w:t>
            </w:r>
          </w:p>
        </w:tc>
      </w:tr>
      <w:tr w:rsidR="001202E4" w:rsidRPr="00A741A6" w:rsidTr="00A741A6">
        <w:trPr>
          <w:trHeight w:val="270"/>
        </w:trPr>
        <w:tc>
          <w:tcPr>
            <w:tcW w:w="9903" w:type="dxa"/>
            <w:gridSpan w:val="13"/>
            <w:shd w:val="clear" w:color="auto" w:fill="auto"/>
            <w:noWrap/>
            <w:vAlign w:val="bottom"/>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 consumos mayores a 200 m</w:t>
            </w:r>
            <w:r w:rsidRPr="00A741A6">
              <w:rPr>
                <w:rFonts w:ascii="Verdana" w:hAnsi="Verdana" w:cs="Arial"/>
                <w:b/>
                <w:bCs/>
                <w:color w:val="000000"/>
                <w:sz w:val="11"/>
                <w:szCs w:val="11"/>
                <w:vertAlign w:val="superscript"/>
                <w:lang w:val="es-MX" w:eastAsia="es-MX"/>
              </w:rPr>
              <w:t>3</w:t>
            </w:r>
            <w:r w:rsidRPr="00A741A6">
              <w:rPr>
                <w:rFonts w:ascii="Verdana" w:hAnsi="Verdana" w:cs="Arial"/>
                <w:b/>
                <w:bCs/>
                <w:color w:val="000000"/>
                <w:sz w:val="11"/>
                <w:szCs w:val="11"/>
                <w:lang w:val="es-MX" w:eastAsia="es-MX"/>
              </w:rPr>
              <w:t xml:space="preserve"> se cobrará cada metro cúbico al precio siguiente:</w:t>
            </w:r>
          </w:p>
        </w:tc>
      </w:tr>
      <w:tr w:rsidR="001202E4" w:rsidRPr="00A741A6" w:rsidTr="00A741A6">
        <w:trPr>
          <w:trHeight w:val="315"/>
        </w:trPr>
        <w:tc>
          <w:tcPr>
            <w:tcW w:w="851" w:type="dxa"/>
            <w:shd w:val="clear" w:color="auto" w:fill="auto"/>
            <w:noWrap/>
            <w:vAlign w:val="bottom"/>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Diciembre</w:t>
            </w:r>
          </w:p>
        </w:tc>
      </w:tr>
      <w:tr w:rsidR="001202E4" w:rsidRPr="00A741A6" w:rsidTr="00A741A6">
        <w:trPr>
          <w:trHeight w:val="300"/>
        </w:trPr>
        <w:tc>
          <w:tcPr>
            <w:tcW w:w="851" w:type="dxa"/>
            <w:shd w:val="clear" w:color="auto" w:fill="auto"/>
            <w:noWrap/>
            <w:vAlign w:val="bottom"/>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$34.50</w:t>
            </w:r>
          </w:p>
        </w:tc>
      </w:tr>
    </w:tbl>
    <w:p w:rsidR="001202E4" w:rsidRDefault="001202E4" w:rsidP="00C64D95">
      <w:pPr>
        <w:widowControl w:val="0"/>
        <w:spacing w:line="360" w:lineRule="auto"/>
        <w:jc w:val="both"/>
        <w:rPr>
          <w:rFonts w:ascii="Verdana" w:hAnsi="Verdana"/>
          <w:sz w:val="18"/>
          <w:szCs w:val="18"/>
        </w:rPr>
      </w:pPr>
    </w:p>
    <w:p w:rsidR="00AA43AB" w:rsidRPr="00C64D95" w:rsidRDefault="00AA43AB" w:rsidP="00C64D95">
      <w:pPr>
        <w:widowControl w:val="0"/>
        <w:spacing w:line="360" w:lineRule="auto"/>
        <w:jc w:val="both"/>
        <w:rPr>
          <w:rFonts w:ascii="Verdana" w:hAnsi="Verdana"/>
          <w:sz w:val="18"/>
          <w:szCs w:val="18"/>
        </w:rPr>
      </w:pPr>
    </w:p>
    <w:p w:rsidR="001202E4" w:rsidRPr="00C64D95" w:rsidRDefault="001202E4" w:rsidP="008C6C1E">
      <w:pPr>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Las instituciones educativas públicas tendrán una asignación mensual gratuita de agua potable </w:t>
      </w:r>
      <w:r w:rsidR="007C4BC0" w:rsidRPr="00C64D95">
        <w:rPr>
          <w:rFonts w:ascii="Verdana" w:hAnsi="Verdana" w:cs="Arial"/>
          <w:sz w:val="18"/>
          <w:szCs w:val="18"/>
        </w:rPr>
        <w:t>en relación con</w:t>
      </w:r>
      <w:r w:rsidRPr="00C64D95">
        <w:rPr>
          <w:rFonts w:ascii="Verdana" w:hAnsi="Verdana" w:cs="Arial"/>
          <w:sz w:val="18"/>
          <w:szCs w:val="18"/>
        </w:rPr>
        <w:t xml:space="preserve"> los alumnos que tengan inscritos por turno y de acuerdo a su nivel educativo, conforme a la tabla siguiente:</w:t>
      </w:r>
    </w:p>
    <w:p w:rsidR="008C6C1E" w:rsidRPr="00C64D95" w:rsidRDefault="008C6C1E" w:rsidP="00C64D95">
      <w:pPr>
        <w:widowControl w:val="0"/>
        <w:spacing w:line="360" w:lineRule="auto"/>
        <w:jc w:val="both"/>
        <w:rPr>
          <w:rFonts w:ascii="Verdana" w:hAnsi="Verdana"/>
          <w:sz w:val="18"/>
          <w:szCs w:val="18"/>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26"/>
        <w:gridCol w:w="1727"/>
        <w:gridCol w:w="2199"/>
        <w:gridCol w:w="2042"/>
      </w:tblGrid>
      <w:tr w:rsidR="001202E4" w:rsidRPr="008C6C1E" w:rsidTr="008C6C1E">
        <w:tc>
          <w:tcPr>
            <w:tcW w:w="1607" w:type="pct"/>
            <w:vAlign w:val="center"/>
          </w:tcPr>
          <w:p w:rsidR="001202E4" w:rsidRDefault="001202E4" w:rsidP="00243B58">
            <w:pPr>
              <w:widowControl w:val="0"/>
              <w:spacing w:line="360" w:lineRule="auto"/>
              <w:jc w:val="center"/>
              <w:rPr>
                <w:rFonts w:ascii="Verdana" w:hAnsi="Verdana" w:cs="Arial"/>
                <w:b/>
                <w:iCs/>
                <w:sz w:val="16"/>
                <w:szCs w:val="16"/>
              </w:rPr>
            </w:pPr>
            <w:r w:rsidRPr="008C6C1E">
              <w:rPr>
                <w:rFonts w:ascii="Verdana" w:hAnsi="Verdana" w:cs="Arial"/>
                <w:b/>
                <w:iCs/>
                <w:sz w:val="16"/>
                <w:szCs w:val="16"/>
              </w:rPr>
              <w:t>Nivel escolar</w:t>
            </w:r>
          </w:p>
          <w:p w:rsidR="008C6C1E" w:rsidRPr="008C6C1E" w:rsidRDefault="008C6C1E" w:rsidP="00243B58">
            <w:pPr>
              <w:widowControl w:val="0"/>
              <w:spacing w:line="360" w:lineRule="auto"/>
              <w:jc w:val="center"/>
              <w:rPr>
                <w:rFonts w:ascii="Verdana" w:hAnsi="Verdana" w:cs="Arial"/>
                <w:b/>
                <w:sz w:val="16"/>
                <w:szCs w:val="16"/>
              </w:rPr>
            </w:pPr>
          </w:p>
        </w:tc>
        <w:tc>
          <w:tcPr>
            <w:tcW w:w="982" w:type="pct"/>
            <w:vAlign w:val="center"/>
          </w:tcPr>
          <w:p w:rsidR="001202E4" w:rsidRPr="00D153A6" w:rsidRDefault="001202E4" w:rsidP="00243B58">
            <w:pPr>
              <w:widowControl w:val="0"/>
              <w:spacing w:line="360" w:lineRule="auto"/>
              <w:jc w:val="center"/>
              <w:rPr>
                <w:rFonts w:ascii="Verdana" w:hAnsi="Verdana" w:cs="Arial"/>
                <w:iCs/>
                <w:sz w:val="16"/>
                <w:szCs w:val="16"/>
              </w:rPr>
            </w:pPr>
            <w:r w:rsidRPr="00D153A6">
              <w:rPr>
                <w:rFonts w:ascii="Verdana" w:hAnsi="Verdana" w:cs="Arial"/>
                <w:iCs/>
                <w:sz w:val="16"/>
                <w:szCs w:val="16"/>
              </w:rPr>
              <w:t>Preescolar</w:t>
            </w:r>
          </w:p>
          <w:p w:rsidR="008C6C1E" w:rsidRPr="00D153A6" w:rsidRDefault="008C6C1E" w:rsidP="00243B58">
            <w:pPr>
              <w:widowControl w:val="0"/>
              <w:spacing w:line="360" w:lineRule="auto"/>
              <w:jc w:val="center"/>
              <w:rPr>
                <w:rFonts w:ascii="Verdana" w:hAnsi="Verdana" w:cs="Arial"/>
                <w:sz w:val="16"/>
                <w:szCs w:val="16"/>
              </w:rPr>
            </w:pPr>
          </w:p>
        </w:tc>
        <w:tc>
          <w:tcPr>
            <w:tcW w:w="1250" w:type="pct"/>
            <w:vAlign w:val="center"/>
          </w:tcPr>
          <w:p w:rsidR="001202E4" w:rsidRPr="00D153A6" w:rsidRDefault="001202E4" w:rsidP="00243B58">
            <w:pPr>
              <w:widowControl w:val="0"/>
              <w:spacing w:line="360" w:lineRule="auto"/>
              <w:jc w:val="center"/>
              <w:rPr>
                <w:rFonts w:ascii="Verdana" w:hAnsi="Verdana" w:cs="Arial"/>
                <w:iCs/>
                <w:sz w:val="16"/>
                <w:szCs w:val="16"/>
              </w:rPr>
            </w:pPr>
            <w:r w:rsidRPr="00D153A6">
              <w:rPr>
                <w:rFonts w:ascii="Verdana" w:hAnsi="Verdana" w:cs="Arial"/>
                <w:iCs/>
                <w:sz w:val="16"/>
                <w:szCs w:val="16"/>
              </w:rPr>
              <w:t>Primaria y secundaria</w:t>
            </w:r>
          </w:p>
          <w:p w:rsidR="008C6C1E" w:rsidRPr="00D153A6" w:rsidRDefault="008C6C1E" w:rsidP="00243B58">
            <w:pPr>
              <w:widowControl w:val="0"/>
              <w:spacing w:line="360" w:lineRule="auto"/>
              <w:jc w:val="center"/>
              <w:rPr>
                <w:rFonts w:ascii="Verdana" w:hAnsi="Verdana" w:cs="Arial"/>
                <w:sz w:val="16"/>
                <w:szCs w:val="16"/>
              </w:rPr>
            </w:pPr>
          </w:p>
        </w:tc>
        <w:tc>
          <w:tcPr>
            <w:tcW w:w="1162" w:type="pct"/>
            <w:vAlign w:val="center"/>
          </w:tcPr>
          <w:p w:rsidR="001202E4" w:rsidRPr="00D153A6" w:rsidRDefault="001202E4" w:rsidP="00243B58">
            <w:pPr>
              <w:widowControl w:val="0"/>
              <w:spacing w:line="360" w:lineRule="auto"/>
              <w:jc w:val="center"/>
              <w:rPr>
                <w:rFonts w:ascii="Verdana" w:hAnsi="Verdana" w:cs="Arial"/>
                <w:sz w:val="16"/>
                <w:szCs w:val="16"/>
              </w:rPr>
            </w:pPr>
            <w:r w:rsidRPr="00D153A6">
              <w:rPr>
                <w:rFonts w:ascii="Verdana" w:hAnsi="Verdana" w:cs="Arial"/>
                <w:iCs/>
                <w:sz w:val="16"/>
                <w:szCs w:val="16"/>
              </w:rPr>
              <w:t>Media superior y superior</w:t>
            </w:r>
          </w:p>
        </w:tc>
      </w:tr>
      <w:tr w:rsidR="001202E4" w:rsidRPr="008C6C1E" w:rsidTr="008C6C1E">
        <w:tc>
          <w:tcPr>
            <w:tcW w:w="1607" w:type="pct"/>
          </w:tcPr>
          <w:p w:rsidR="001202E4" w:rsidRPr="00D153A6" w:rsidRDefault="001202E4" w:rsidP="00243B58">
            <w:pPr>
              <w:widowControl w:val="0"/>
              <w:spacing w:line="360" w:lineRule="auto"/>
              <w:jc w:val="center"/>
              <w:rPr>
                <w:rFonts w:ascii="Verdana" w:hAnsi="Verdana" w:cs="Arial"/>
                <w:b/>
                <w:sz w:val="16"/>
                <w:szCs w:val="16"/>
              </w:rPr>
            </w:pPr>
            <w:r w:rsidRPr="00D153A6">
              <w:rPr>
                <w:rFonts w:ascii="Verdana" w:hAnsi="Verdana" w:cs="Arial"/>
                <w:b/>
                <w:sz w:val="16"/>
                <w:szCs w:val="16"/>
              </w:rPr>
              <w:t>Asignación mensual en m³ por alumno por turno</w:t>
            </w:r>
          </w:p>
        </w:tc>
        <w:tc>
          <w:tcPr>
            <w:tcW w:w="982" w:type="pct"/>
          </w:tcPr>
          <w:p w:rsidR="001202E4" w:rsidRDefault="001202E4" w:rsidP="00243B58">
            <w:pPr>
              <w:widowControl w:val="0"/>
              <w:spacing w:line="360" w:lineRule="auto"/>
              <w:jc w:val="center"/>
              <w:rPr>
                <w:rFonts w:ascii="Verdana" w:hAnsi="Verdana" w:cs="Arial"/>
                <w:sz w:val="16"/>
                <w:szCs w:val="16"/>
              </w:rPr>
            </w:pPr>
            <w:r w:rsidRPr="008C6C1E">
              <w:rPr>
                <w:rFonts w:ascii="Verdana" w:hAnsi="Verdana" w:cs="Arial"/>
                <w:sz w:val="16"/>
                <w:szCs w:val="16"/>
              </w:rPr>
              <w:t>0.44 m³</w:t>
            </w:r>
          </w:p>
          <w:p w:rsidR="00264A79" w:rsidRPr="008C6C1E" w:rsidRDefault="00264A79" w:rsidP="00243B58">
            <w:pPr>
              <w:widowControl w:val="0"/>
              <w:spacing w:line="360" w:lineRule="auto"/>
              <w:jc w:val="center"/>
              <w:rPr>
                <w:rFonts w:ascii="Verdana" w:hAnsi="Verdana" w:cs="Arial"/>
                <w:sz w:val="16"/>
                <w:szCs w:val="16"/>
              </w:rPr>
            </w:pPr>
          </w:p>
        </w:tc>
        <w:tc>
          <w:tcPr>
            <w:tcW w:w="1250" w:type="pct"/>
          </w:tcPr>
          <w:p w:rsidR="001202E4" w:rsidRDefault="001202E4" w:rsidP="00243B58">
            <w:pPr>
              <w:widowControl w:val="0"/>
              <w:spacing w:line="360" w:lineRule="auto"/>
              <w:jc w:val="center"/>
              <w:rPr>
                <w:rFonts w:ascii="Verdana" w:hAnsi="Verdana" w:cs="Arial"/>
                <w:sz w:val="16"/>
                <w:szCs w:val="16"/>
              </w:rPr>
            </w:pPr>
            <w:r w:rsidRPr="008C6C1E">
              <w:rPr>
                <w:rFonts w:ascii="Verdana" w:hAnsi="Verdana" w:cs="Arial"/>
                <w:sz w:val="16"/>
                <w:szCs w:val="16"/>
              </w:rPr>
              <w:t>0.55 m³</w:t>
            </w:r>
          </w:p>
          <w:p w:rsidR="00264A79" w:rsidRPr="008C6C1E" w:rsidRDefault="00264A79" w:rsidP="00243B58">
            <w:pPr>
              <w:widowControl w:val="0"/>
              <w:spacing w:line="360" w:lineRule="auto"/>
              <w:jc w:val="center"/>
              <w:rPr>
                <w:rFonts w:ascii="Verdana" w:hAnsi="Verdana" w:cs="Arial"/>
                <w:sz w:val="16"/>
                <w:szCs w:val="16"/>
              </w:rPr>
            </w:pPr>
          </w:p>
        </w:tc>
        <w:tc>
          <w:tcPr>
            <w:tcW w:w="1162" w:type="pct"/>
          </w:tcPr>
          <w:p w:rsidR="001202E4" w:rsidRDefault="001202E4" w:rsidP="00243B58">
            <w:pPr>
              <w:widowControl w:val="0"/>
              <w:spacing w:line="360" w:lineRule="auto"/>
              <w:jc w:val="center"/>
              <w:rPr>
                <w:rFonts w:ascii="Verdana" w:hAnsi="Verdana" w:cs="Arial"/>
                <w:sz w:val="16"/>
                <w:szCs w:val="16"/>
              </w:rPr>
            </w:pPr>
            <w:r w:rsidRPr="008C6C1E">
              <w:rPr>
                <w:rFonts w:ascii="Verdana" w:hAnsi="Verdana" w:cs="Arial"/>
                <w:sz w:val="16"/>
                <w:szCs w:val="16"/>
              </w:rPr>
              <w:t>0.66 m³</w:t>
            </w:r>
          </w:p>
          <w:p w:rsidR="00264A79" w:rsidRPr="008C6C1E" w:rsidRDefault="00264A79" w:rsidP="00243B58">
            <w:pPr>
              <w:widowControl w:val="0"/>
              <w:spacing w:line="360" w:lineRule="auto"/>
              <w:jc w:val="center"/>
              <w:rPr>
                <w:rFonts w:ascii="Verdana" w:hAnsi="Verdana" w:cs="Arial"/>
                <w:sz w:val="16"/>
                <w:szCs w:val="16"/>
              </w:rPr>
            </w:pPr>
          </w:p>
        </w:tc>
      </w:tr>
    </w:tbl>
    <w:p w:rsidR="001202E4" w:rsidRDefault="001202E4" w:rsidP="00C64D95">
      <w:pPr>
        <w:widowControl w:val="0"/>
        <w:spacing w:line="360" w:lineRule="auto"/>
        <w:jc w:val="both"/>
        <w:rPr>
          <w:rFonts w:ascii="Verdana" w:hAnsi="Verdana"/>
          <w:sz w:val="18"/>
          <w:szCs w:val="18"/>
        </w:rPr>
      </w:pPr>
    </w:p>
    <w:p w:rsidR="00176D49" w:rsidRDefault="00176D49" w:rsidP="00C64D95">
      <w:pPr>
        <w:widowControl w:val="0"/>
        <w:spacing w:line="360" w:lineRule="auto"/>
        <w:jc w:val="both"/>
        <w:rPr>
          <w:rFonts w:ascii="Verdana" w:hAnsi="Verdana"/>
          <w:sz w:val="18"/>
          <w:szCs w:val="18"/>
        </w:rPr>
      </w:pPr>
    </w:p>
    <w:p w:rsidR="00176D49" w:rsidRDefault="00176D49" w:rsidP="00C64D95">
      <w:pPr>
        <w:widowControl w:val="0"/>
        <w:spacing w:line="360" w:lineRule="auto"/>
        <w:jc w:val="both"/>
        <w:rPr>
          <w:rFonts w:ascii="Verdana" w:hAnsi="Verdana"/>
          <w:sz w:val="18"/>
          <w:szCs w:val="18"/>
        </w:rPr>
      </w:pPr>
    </w:p>
    <w:p w:rsidR="00176D49" w:rsidRPr="00C64D95" w:rsidRDefault="00176D49" w:rsidP="00C64D95">
      <w:pPr>
        <w:widowControl w:val="0"/>
        <w:spacing w:line="360" w:lineRule="auto"/>
        <w:jc w:val="both"/>
        <w:rPr>
          <w:rFonts w:ascii="Verdana" w:hAnsi="Verdana"/>
          <w:sz w:val="18"/>
          <w:szCs w:val="18"/>
        </w:rPr>
      </w:pPr>
    </w:p>
    <w:p w:rsidR="001202E4" w:rsidRPr="00C64D95" w:rsidRDefault="001202E4" w:rsidP="008C6C1E">
      <w:pPr>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Cuando sus consumos mensuales sean mayores que la asignación volumétrica gratuita, se les cobrará cada metro cúbico </w:t>
      </w:r>
      <w:r w:rsidR="007C4BC0" w:rsidRPr="00C64D95">
        <w:rPr>
          <w:rFonts w:ascii="Verdana" w:hAnsi="Verdana" w:cs="Arial"/>
          <w:sz w:val="18"/>
          <w:szCs w:val="18"/>
        </w:rPr>
        <w:t xml:space="preserve">de acuerdo </w:t>
      </w:r>
      <w:r w:rsidR="00243B58">
        <w:rPr>
          <w:rFonts w:ascii="Verdana" w:hAnsi="Verdana" w:cs="Arial"/>
          <w:sz w:val="18"/>
          <w:szCs w:val="18"/>
        </w:rPr>
        <w:t>a la</w:t>
      </w:r>
      <w:r w:rsidRPr="00C64D95">
        <w:rPr>
          <w:rFonts w:ascii="Verdana" w:hAnsi="Verdana" w:cs="Arial"/>
          <w:sz w:val="18"/>
          <w:szCs w:val="18"/>
        </w:rPr>
        <w:t xml:space="preserve"> tabla para el servicio </w:t>
      </w:r>
      <w:r w:rsidR="00243B58">
        <w:rPr>
          <w:rFonts w:ascii="Verdana" w:hAnsi="Verdana" w:cs="Arial"/>
          <w:sz w:val="18"/>
          <w:szCs w:val="18"/>
        </w:rPr>
        <w:t>doméstico</w:t>
      </w:r>
      <w:r w:rsidRPr="00C64D95">
        <w:rPr>
          <w:rFonts w:ascii="Verdana" w:hAnsi="Verdana" w:cs="Arial"/>
          <w:sz w:val="18"/>
          <w:szCs w:val="18"/>
        </w:rPr>
        <w:t>, contenida en esta fracción.</w:t>
      </w:r>
    </w:p>
    <w:p w:rsidR="001202E4" w:rsidRPr="00C64D95" w:rsidRDefault="001202E4" w:rsidP="00C64D95">
      <w:pPr>
        <w:widowControl w:val="0"/>
        <w:spacing w:line="360" w:lineRule="auto"/>
        <w:jc w:val="both"/>
        <w:rPr>
          <w:rFonts w:ascii="Verdana" w:hAnsi="Verdana"/>
          <w:sz w:val="18"/>
          <w:szCs w:val="18"/>
        </w:rPr>
      </w:pPr>
    </w:p>
    <w:p w:rsidR="001202E4" w:rsidRDefault="001202E4" w:rsidP="00C64D95">
      <w:pPr>
        <w:widowControl w:val="0"/>
        <w:spacing w:line="360" w:lineRule="auto"/>
        <w:jc w:val="both"/>
        <w:rPr>
          <w:rFonts w:ascii="Verdana" w:hAnsi="Verdana"/>
          <w:sz w:val="18"/>
          <w:szCs w:val="18"/>
        </w:rPr>
      </w:pPr>
    </w:p>
    <w:p w:rsidR="008C6C1E" w:rsidRPr="00C64D95" w:rsidRDefault="008C6C1E" w:rsidP="00C64D95">
      <w:pPr>
        <w:widowControl w:val="0"/>
        <w:spacing w:line="360" w:lineRule="auto"/>
        <w:jc w:val="both"/>
        <w:rPr>
          <w:rFonts w:ascii="Verdana" w:hAnsi="Verdana"/>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II.</w:t>
      </w:r>
      <w:r w:rsidRPr="00C64D95">
        <w:rPr>
          <w:rFonts w:ascii="Verdana" w:hAnsi="Verdana" w:cs="Arial"/>
          <w:b/>
          <w:sz w:val="18"/>
          <w:szCs w:val="18"/>
        </w:rPr>
        <w:tab/>
        <w:t>Tarifa mensual por servicio de agua potable a cuotas fijas.</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a)</w:t>
      </w:r>
      <w:r w:rsidRPr="00C64D95">
        <w:rPr>
          <w:rFonts w:ascii="Verdana" w:hAnsi="Verdana" w:cs="Arial"/>
          <w:b/>
          <w:bCs/>
          <w:sz w:val="18"/>
          <w:szCs w:val="18"/>
        </w:rPr>
        <w:tab/>
        <w:t>Tarifa doméstica:</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tbl>
      <w:tblPr>
        <w:tblW w:w="92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64"/>
        <w:gridCol w:w="708"/>
        <w:gridCol w:w="600"/>
        <w:gridCol w:w="700"/>
        <w:gridCol w:w="708"/>
        <w:gridCol w:w="708"/>
        <w:gridCol w:w="708"/>
        <w:gridCol w:w="600"/>
        <w:gridCol w:w="850"/>
        <w:gridCol w:w="708"/>
        <w:gridCol w:w="812"/>
        <w:gridCol w:w="815"/>
      </w:tblGrid>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Doméstica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$118.08</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$118.67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$119.27</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$119.86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$120.46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$121.06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$121.67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$122.28</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$122.89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$123.50</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$124.12</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$124.74</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$180.57</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$181.47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$182.38</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$183.29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$184.21</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$185.13</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$186.05</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$186.98</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$187.92</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$188.86</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$189.80</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$190.75</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$260.38</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$261.68</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$262.99</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$264.30</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$265.63</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$266.95</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$268.29</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$269.63</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$270.98</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$272.33</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$273.70</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$275.06</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$375.00</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$376.87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$378.76</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$380.65</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$382.56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$384.47</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$386.39</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$388.32</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$390.26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$392.22</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$394.18</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$396.15</w:t>
            </w:r>
          </w:p>
        </w:tc>
      </w:tr>
    </w:tbl>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Default="001202E4" w:rsidP="00C64D95">
      <w:pPr>
        <w:widowControl w:val="0"/>
        <w:autoSpaceDE w:val="0"/>
        <w:autoSpaceDN w:val="0"/>
        <w:adjustRightInd w:val="0"/>
        <w:spacing w:line="360" w:lineRule="auto"/>
        <w:jc w:val="both"/>
        <w:rPr>
          <w:rFonts w:ascii="Verdana" w:hAnsi="Verdana" w:cs="Arial"/>
          <w:bCs/>
          <w:sz w:val="18"/>
          <w:szCs w:val="18"/>
        </w:rPr>
      </w:pPr>
    </w:p>
    <w:p w:rsidR="008C6C1E" w:rsidRPr="00C64D95" w:rsidRDefault="008C6C1E"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b)</w:t>
      </w:r>
      <w:r w:rsidRPr="00C64D95">
        <w:rPr>
          <w:rFonts w:ascii="Verdana" w:hAnsi="Verdana" w:cs="Arial"/>
          <w:b/>
          <w:bCs/>
          <w:sz w:val="18"/>
          <w:szCs w:val="18"/>
        </w:rPr>
        <w:tab/>
        <w:t>Tarifa comercial y de servicios:</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tbl>
      <w:tblPr>
        <w:tblW w:w="92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66"/>
        <w:gridCol w:w="709"/>
        <w:gridCol w:w="708"/>
        <w:gridCol w:w="600"/>
        <w:gridCol w:w="702"/>
        <w:gridCol w:w="709"/>
        <w:gridCol w:w="600"/>
        <w:gridCol w:w="702"/>
        <w:gridCol w:w="850"/>
        <w:gridCol w:w="709"/>
        <w:gridCol w:w="812"/>
        <w:gridCol w:w="798"/>
      </w:tblGrid>
      <w:tr w:rsidR="001202E4" w:rsidRPr="008C6C1E" w:rsidTr="008C6C1E">
        <w:trPr>
          <w:trHeight w:val="495"/>
        </w:trPr>
        <w:tc>
          <w:tcPr>
            <w:tcW w:w="747" w:type="dxa"/>
            <w:shd w:val="clear" w:color="auto" w:fill="auto"/>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Comercial y de servicios</w:t>
            </w:r>
          </w:p>
        </w:tc>
        <w:tc>
          <w:tcPr>
            <w:tcW w:w="666"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9"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8"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574"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2"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9"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574"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2"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850"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9"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61"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98"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$201.39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$202.39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$203.40</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$204.42</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$205.44</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$206.47</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$207.50</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$208.54</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$209.58</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$210.63</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$211.68</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$212.74</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$368.05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$369.89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$371.74</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$373.59</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$375.46</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$377.34</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$379.23</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$381.12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$383.03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$384.94</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$386.87</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$388.80</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$442.38</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$444.59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$446.81</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$449.05</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$451.29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$453.55</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$455.82</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$458.10</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$460.39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$462.69</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$465.00</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$467.33</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$614.25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$617.32</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$620.41</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$623.51</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$626.63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$629.76</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$632.91</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$636.07</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$639.25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$642.45</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$645.66</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$648.89</w:t>
            </w:r>
          </w:p>
        </w:tc>
      </w:tr>
    </w:tbl>
    <w:p w:rsidR="001202E4" w:rsidRDefault="001202E4" w:rsidP="00C64D95">
      <w:pPr>
        <w:widowControl w:val="0"/>
        <w:spacing w:line="360" w:lineRule="auto"/>
        <w:jc w:val="both"/>
        <w:rPr>
          <w:rFonts w:ascii="Verdana" w:hAnsi="Verdana"/>
          <w:bCs/>
          <w:sz w:val="18"/>
          <w:szCs w:val="18"/>
        </w:rPr>
      </w:pPr>
    </w:p>
    <w:p w:rsidR="008C6C1E" w:rsidRDefault="008C6C1E" w:rsidP="00C64D95">
      <w:pPr>
        <w:widowControl w:val="0"/>
        <w:spacing w:line="360" w:lineRule="auto"/>
        <w:jc w:val="both"/>
        <w:rPr>
          <w:rFonts w:ascii="Verdana" w:hAnsi="Verdana"/>
          <w:bCs/>
          <w:sz w:val="18"/>
          <w:szCs w:val="18"/>
        </w:rPr>
      </w:pPr>
    </w:p>
    <w:p w:rsidR="008C6C1E" w:rsidRDefault="008C6C1E" w:rsidP="00C64D95">
      <w:pPr>
        <w:widowControl w:val="0"/>
        <w:spacing w:line="360" w:lineRule="auto"/>
        <w:jc w:val="both"/>
        <w:rPr>
          <w:rFonts w:ascii="Verdana" w:hAnsi="Verdana"/>
          <w:bCs/>
          <w:sz w:val="18"/>
          <w:szCs w:val="18"/>
        </w:rPr>
      </w:pPr>
    </w:p>
    <w:p w:rsidR="00176D49" w:rsidRDefault="00176D49" w:rsidP="00C64D95">
      <w:pPr>
        <w:widowControl w:val="0"/>
        <w:spacing w:line="360" w:lineRule="auto"/>
        <w:jc w:val="both"/>
        <w:rPr>
          <w:rFonts w:ascii="Verdana" w:hAnsi="Verdana"/>
          <w:bCs/>
          <w:sz w:val="18"/>
          <w:szCs w:val="18"/>
        </w:rPr>
      </w:pPr>
    </w:p>
    <w:p w:rsidR="00176D49" w:rsidRDefault="00176D49" w:rsidP="00C64D95">
      <w:pPr>
        <w:widowControl w:val="0"/>
        <w:spacing w:line="360" w:lineRule="auto"/>
        <w:jc w:val="both"/>
        <w:rPr>
          <w:rFonts w:ascii="Verdana" w:hAnsi="Verdana"/>
          <w:bCs/>
          <w:sz w:val="18"/>
          <w:szCs w:val="18"/>
        </w:rPr>
      </w:pPr>
    </w:p>
    <w:p w:rsidR="00176D49" w:rsidRDefault="00176D49" w:rsidP="00C64D95">
      <w:pPr>
        <w:widowControl w:val="0"/>
        <w:spacing w:line="360" w:lineRule="auto"/>
        <w:jc w:val="both"/>
        <w:rPr>
          <w:rFonts w:ascii="Verdana" w:hAnsi="Verdana"/>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lastRenderedPageBreak/>
        <w:t>c)</w:t>
      </w:r>
      <w:r w:rsidRPr="00C64D95">
        <w:rPr>
          <w:rFonts w:ascii="Verdana" w:hAnsi="Verdana" w:cs="Arial"/>
          <w:b/>
          <w:bCs/>
          <w:sz w:val="18"/>
          <w:szCs w:val="18"/>
        </w:rPr>
        <w:tab/>
        <w:t>Tarifa industrial:</w:t>
      </w:r>
    </w:p>
    <w:p w:rsidR="001202E4" w:rsidRPr="00C64D95" w:rsidRDefault="001202E4" w:rsidP="00C64D95">
      <w:pPr>
        <w:widowControl w:val="0"/>
        <w:spacing w:line="360" w:lineRule="auto"/>
        <w:jc w:val="both"/>
        <w:rPr>
          <w:rFonts w:ascii="Verdana" w:hAnsi="Verdana" w:cs="Arial"/>
          <w:b/>
          <w:bCs/>
          <w:sz w:val="18"/>
          <w:szCs w:val="18"/>
        </w:rPr>
      </w:pPr>
    </w:p>
    <w:tbl>
      <w:tblPr>
        <w:tblW w:w="92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710"/>
        <w:gridCol w:w="710"/>
        <w:gridCol w:w="710"/>
        <w:gridCol w:w="710"/>
        <w:gridCol w:w="710"/>
        <w:gridCol w:w="710"/>
        <w:gridCol w:w="710"/>
        <w:gridCol w:w="710"/>
        <w:gridCol w:w="850"/>
        <w:gridCol w:w="710"/>
        <w:gridCol w:w="850"/>
        <w:gridCol w:w="766"/>
      </w:tblGrid>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Industrial</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$454.18</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$456.45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$458.73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$461.02</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$463.33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$465.64</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$467.97</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$470.31</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$472.66</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$475.03</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$477.40</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$479.79</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$754.83</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$758.60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$762.39</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$766.21</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$770.04</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$773.89</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$777.76</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$781.65</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$785.55</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$789.48</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$793.43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$797.40</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$1,058.62</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$1,063.91</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$1,069.23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$1,074.58</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$1,079.95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$1,085.35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$1,090.78</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$1,096.23</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$1,101.71</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$1,107.22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$1,112.75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$1,118.32</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$1,511.05</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$1,518.60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$1,526.20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$1,533.83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$1,541.50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$1,549.20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$1,556.95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$1,564.73</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$1,572.56</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$1,580.42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$1,588.32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$1,596.26</w:t>
            </w:r>
          </w:p>
        </w:tc>
      </w:tr>
    </w:tbl>
    <w:p w:rsidR="001202E4" w:rsidRDefault="001202E4" w:rsidP="00C64D95">
      <w:pPr>
        <w:widowControl w:val="0"/>
        <w:autoSpaceDE w:val="0"/>
        <w:autoSpaceDN w:val="0"/>
        <w:adjustRightInd w:val="0"/>
        <w:spacing w:line="360" w:lineRule="auto"/>
        <w:jc w:val="both"/>
        <w:rPr>
          <w:rFonts w:ascii="Verdana" w:hAnsi="Verdana" w:cs="Arial"/>
          <w:bCs/>
          <w:sz w:val="18"/>
          <w:szCs w:val="18"/>
        </w:rPr>
      </w:pPr>
    </w:p>
    <w:p w:rsidR="008C6C1E" w:rsidRPr="00C64D95" w:rsidRDefault="008C6C1E"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d)</w:t>
      </w:r>
      <w:r w:rsidRPr="00C64D95">
        <w:rPr>
          <w:rFonts w:ascii="Verdana" w:hAnsi="Verdana" w:cs="Arial"/>
          <w:b/>
          <w:bCs/>
          <w:sz w:val="18"/>
          <w:szCs w:val="18"/>
        </w:rPr>
        <w:tab/>
        <w:t>Tarifa educación particular:</w:t>
      </w:r>
    </w:p>
    <w:p w:rsidR="001202E4" w:rsidRPr="00C64D95" w:rsidRDefault="001202E4" w:rsidP="00C64D95">
      <w:pPr>
        <w:widowControl w:val="0"/>
        <w:spacing w:line="360" w:lineRule="auto"/>
        <w:jc w:val="both"/>
        <w:rPr>
          <w:rFonts w:ascii="Verdana" w:hAnsi="Verdana"/>
          <w:bCs/>
          <w:sz w:val="18"/>
          <w:szCs w:val="18"/>
        </w:rPr>
      </w:pPr>
    </w:p>
    <w:tbl>
      <w:tblPr>
        <w:tblW w:w="97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45"/>
        <w:gridCol w:w="766"/>
        <w:gridCol w:w="683"/>
        <w:gridCol w:w="684"/>
        <w:gridCol w:w="728"/>
        <w:gridCol w:w="740"/>
        <w:gridCol w:w="709"/>
        <w:gridCol w:w="709"/>
        <w:gridCol w:w="850"/>
        <w:gridCol w:w="709"/>
        <w:gridCol w:w="812"/>
        <w:gridCol w:w="889"/>
      </w:tblGrid>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Educ. part.</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$103.28</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$103.80</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$104.32</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$104.84</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$105.36</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$105.89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$106.42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$106.95</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$107.49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$108.03</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$108.57</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$109.11</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$188.91</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$189.86</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$190.81</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$191.76</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$192.72</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$193.68</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$194.65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$195.63</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$196.60</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$197.59</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$198.57</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$199.57</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$292.14</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$293.60</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$295.07</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$296.55</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$298.03</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$299.52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$301.02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$302.52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$304.03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$305.55</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$307.08</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$308.62</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$435.10</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$437.28</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$439.46</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$441.66</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$443.87</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$446.09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$448.32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$450.56</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$452.81</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$455.08</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$457.35</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$459.64</w:t>
            </w:r>
          </w:p>
        </w:tc>
      </w:tr>
    </w:tbl>
    <w:p w:rsidR="001202E4" w:rsidRPr="00C64D95" w:rsidRDefault="001202E4" w:rsidP="00C64D95">
      <w:pPr>
        <w:widowControl w:val="0"/>
        <w:spacing w:line="360" w:lineRule="auto"/>
        <w:jc w:val="both"/>
        <w:rPr>
          <w:rFonts w:ascii="Verdana" w:hAnsi="Verdana"/>
          <w:bCs/>
          <w:sz w:val="18"/>
          <w:szCs w:val="18"/>
        </w:rPr>
      </w:pPr>
    </w:p>
    <w:p w:rsidR="001202E4" w:rsidRDefault="001202E4" w:rsidP="00C64D95">
      <w:pPr>
        <w:widowControl w:val="0"/>
        <w:spacing w:line="360" w:lineRule="auto"/>
        <w:jc w:val="both"/>
        <w:rPr>
          <w:rFonts w:ascii="Verdana" w:hAnsi="Verdana"/>
          <w:bCs/>
          <w:sz w:val="18"/>
          <w:szCs w:val="18"/>
        </w:rPr>
      </w:pPr>
    </w:p>
    <w:p w:rsidR="008C6C1E" w:rsidRPr="00C64D95" w:rsidRDefault="008C6C1E" w:rsidP="00C64D95">
      <w:pPr>
        <w:widowControl w:val="0"/>
        <w:spacing w:line="360" w:lineRule="auto"/>
        <w:jc w:val="both"/>
        <w:rPr>
          <w:rFonts w:ascii="Verdana" w:hAnsi="Verdana"/>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e)</w:t>
      </w:r>
      <w:r w:rsidRPr="00C64D95">
        <w:rPr>
          <w:rFonts w:ascii="Verdana" w:hAnsi="Verdana" w:cs="Arial"/>
          <w:b/>
          <w:bCs/>
          <w:sz w:val="18"/>
          <w:szCs w:val="18"/>
        </w:rPr>
        <w:tab/>
        <w:t>Tarifa mixta:</w:t>
      </w:r>
    </w:p>
    <w:p w:rsidR="001202E4" w:rsidRPr="008C6C1E" w:rsidRDefault="001202E4" w:rsidP="00C64D95">
      <w:pPr>
        <w:widowControl w:val="0"/>
        <w:spacing w:line="360" w:lineRule="auto"/>
        <w:jc w:val="both"/>
        <w:rPr>
          <w:rFonts w:ascii="Verdana" w:hAnsi="Verdana" w:cs="Arial"/>
          <w:bCs/>
          <w:sz w:val="18"/>
          <w:szCs w:val="18"/>
        </w:rPr>
      </w:pPr>
    </w:p>
    <w:tbl>
      <w:tblPr>
        <w:tblW w:w="97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65"/>
        <w:gridCol w:w="708"/>
        <w:gridCol w:w="747"/>
        <w:gridCol w:w="700"/>
        <w:gridCol w:w="718"/>
        <w:gridCol w:w="705"/>
        <w:gridCol w:w="711"/>
        <w:gridCol w:w="710"/>
        <w:gridCol w:w="850"/>
        <w:gridCol w:w="709"/>
        <w:gridCol w:w="812"/>
        <w:gridCol w:w="889"/>
      </w:tblGrid>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Mixta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$161.44</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$162.25</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$163.06</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$163.87</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$164.69</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$165.52</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$166.34</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$167.17</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$168.01</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$168.85</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$169.69</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$170.54</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$264.21</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$265.53</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$266.86</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$268.19</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$269.53</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$270.88</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$272.23</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$273.59</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$274.96</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$276.34</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$277.72</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$279.11</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$351.52</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$353.27</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$355.04</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$356.81</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$358.60</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$360.39</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$362.19</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$364.00</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$365.82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$367.65</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$369.49</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$371.34</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$434.13</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$436.30</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$438.48</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$440.67</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$442.88</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$445.09</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$447.32</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$449.55</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$451.80</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$454.06</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$456.33</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$458.61</w:t>
            </w:r>
          </w:p>
        </w:tc>
      </w:tr>
    </w:tbl>
    <w:p w:rsidR="001202E4" w:rsidRPr="00C64D95" w:rsidRDefault="001202E4" w:rsidP="00C64D95">
      <w:pPr>
        <w:pStyle w:val="Textoindependiente"/>
        <w:widowControl w:val="0"/>
        <w:spacing w:line="360" w:lineRule="auto"/>
        <w:jc w:val="both"/>
        <w:rPr>
          <w:rFonts w:ascii="Verdana" w:hAnsi="Verdana" w:cs="Arial"/>
          <w:b/>
          <w:bCs/>
          <w:sz w:val="18"/>
          <w:szCs w:val="18"/>
        </w:rPr>
      </w:pPr>
    </w:p>
    <w:p w:rsidR="001202E4" w:rsidRPr="00C64D95" w:rsidRDefault="001202E4" w:rsidP="008C6C1E">
      <w:pPr>
        <w:pStyle w:val="Textoindependiente"/>
        <w:widowControl w:val="0"/>
        <w:spacing w:line="360" w:lineRule="auto"/>
        <w:ind w:firstLine="851"/>
        <w:jc w:val="both"/>
        <w:rPr>
          <w:rFonts w:ascii="Verdana" w:hAnsi="Verdana" w:cs="Arial"/>
          <w:b/>
          <w:bCs/>
          <w:sz w:val="18"/>
          <w:szCs w:val="18"/>
        </w:rPr>
      </w:pPr>
      <w:r w:rsidRPr="00C64D95">
        <w:rPr>
          <w:rFonts w:ascii="Verdana" w:hAnsi="Verdana" w:cs="Arial"/>
          <w:bCs/>
          <w:sz w:val="18"/>
          <w:szCs w:val="18"/>
        </w:rPr>
        <w:t>Las escuelas públicas pagarán el 50% de dichas cuotas.</w:t>
      </w:r>
    </w:p>
    <w:p w:rsidR="001202E4" w:rsidRPr="00C64D95" w:rsidRDefault="001202E4" w:rsidP="00C64D95">
      <w:pPr>
        <w:widowControl w:val="0"/>
        <w:spacing w:line="360" w:lineRule="auto"/>
        <w:jc w:val="both"/>
        <w:rPr>
          <w:rFonts w:ascii="Verdana" w:hAnsi="Verdana" w:cs="Arial"/>
          <w:bCs/>
          <w:sz w:val="18"/>
          <w:szCs w:val="18"/>
        </w:rPr>
      </w:pPr>
    </w:p>
    <w:p w:rsidR="001202E4" w:rsidRPr="00C64D95" w:rsidRDefault="001202E4" w:rsidP="008C6C1E">
      <w:pPr>
        <w:pStyle w:val="Textoindependiente"/>
        <w:widowControl w:val="0"/>
        <w:spacing w:line="360" w:lineRule="auto"/>
        <w:ind w:firstLine="851"/>
        <w:jc w:val="both"/>
        <w:rPr>
          <w:rFonts w:ascii="Verdana" w:hAnsi="Verdana" w:cs="Arial"/>
          <w:bCs/>
          <w:sz w:val="18"/>
          <w:szCs w:val="18"/>
        </w:rPr>
      </w:pPr>
      <w:r w:rsidRPr="00C64D95">
        <w:rPr>
          <w:rFonts w:ascii="Verdana" w:hAnsi="Verdana" w:cs="Arial"/>
          <w:bCs/>
          <w:sz w:val="18"/>
          <w:szCs w:val="18"/>
        </w:rPr>
        <w:t>Para el cobro de servicios a tomas de instituciones públicas se aplicarán las cuotas contenidas en las fracciones I y II de acuerdo al giro que corresponda a la actividad ahí realizada.</w:t>
      </w:r>
    </w:p>
    <w:p w:rsidR="001202E4" w:rsidRPr="00C64D95" w:rsidRDefault="001202E4" w:rsidP="00C64D95">
      <w:pPr>
        <w:widowControl w:val="0"/>
        <w:spacing w:line="360" w:lineRule="auto"/>
        <w:jc w:val="both"/>
        <w:rPr>
          <w:rFonts w:ascii="Verdana" w:hAnsi="Verdana" w:cs="Arial"/>
          <w:bCs/>
          <w:sz w:val="18"/>
          <w:szCs w:val="18"/>
        </w:rPr>
      </w:pPr>
    </w:p>
    <w:p w:rsidR="001202E4" w:rsidRPr="00C64D95" w:rsidRDefault="001202E4" w:rsidP="00C64D95">
      <w:pPr>
        <w:widowControl w:val="0"/>
        <w:spacing w:line="360" w:lineRule="auto"/>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III.</w:t>
      </w:r>
      <w:r w:rsidRPr="00C64D95">
        <w:rPr>
          <w:rFonts w:ascii="Verdana" w:hAnsi="Verdana" w:cs="Arial"/>
          <w:b/>
          <w:sz w:val="18"/>
          <w:szCs w:val="18"/>
        </w:rPr>
        <w:tab/>
        <w:t>Servicio de drenaje.</w:t>
      </w:r>
    </w:p>
    <w:p w:rsidR="001202E4" w:rsidRPr="00C64D95" w:rsidRDefault="001202E4" w:rsidP="008C6C1E">
      <w:pPr>
        <w:widowControl w:val="0"/>
        <w:spacing w:line="360" w:lineRule="auto"/>
        <w:jc w:val="both"/>
        <w:rPr>
          <w:rFonts w:ascii="Verdana" w:hAnsi="Verdana"/>
          <w:sz w:val="18"/>
          <w:szCs w:val="18"/>
        </w:rPr>
      </w:pPr>
    </w:p>
    <w:p w:rsidR="001202E4" w:rsidRPr="00C64D95" w:rsidRDefault="001202E4" w:rsidP="008C6C1E">
      <w:pPr>
        <w:pStyle w:val="Prrafodelista"/>
        <w:widowControl w:val="0"/>
        <w:numPr>
          <w:ilvl w:val="0"/>
          <w:numId w:val="2"/>
        </w:numPr>
        <w:spacing w:line="360" w:lineRule="auto"/>
        <w:ind w:left="1418" w:hanging="567"/>
        <w:contextualSpacing/>
        <w:jc w:val="both"/>
        <w:rPr>
          <w:rFonts w:ascii="Verdana" w:hAnsi="Verdana" w:cs="Arial"/>
          <w:bCs/>
          <w:sz w:val="18"/>
          <w:szCs w:val="18"/>
        </w:rPr>
      </w:pPr>
      <w:r w:rsidRPr="00C64D95">
        <w:rPr>
          <w:rFonts w:ascii="Verdana" w:hAnsi="Verdana" w:cs="Arial"/>
          <w:bCs/>
          <w:sz w:val="18"/>
          <w:szCs w:val="18"/>
        </w:rPr>
        <w:t>Los derechos correspondientes al servicio de drenaje se cubrirán a una tasa del 20% sobre el importe mensual del agua. Este servicio será pagado por los usuarios que lo reciban.</w:t>
      </w:r>
    </w:p>
    <w:p w:rsidR="001202E4" w:rsidRPr="00C64D95" w:rsidRDefault="001202E4" w:rsidP="00C64D95">
      <w:pPr>
        <w:pStyle w:val="Prrafodelista"/>
        <w:widowControl w:val="0"/>
        <w:spacing w:line="360" w:lineRule="auto"/>
        <w:ind w:left="0"/>
        <w:contextualSpacing/>
        <w:jc w:val="both"/>
        <w:rPr>
          <w:rFonts w:ascii="Verdana" w:hAnsi="Verdana" w:cs="Arial"/>
          <w:bCs/>
          <w:sz w:val="18"/>
          <w:szCs w:val="18"/>
        </w:rPr>
      </w:pPr>
    </w:p>
    <w:p w:rsidR="001202E4" w:rsidRPr="00C64D95" w:rsidRDefault="001202E4" w:rsidP="008C6C1E">
      <w:pPr>
        <w:pStyle w:val="Prrafodelista"/>
        <w:widowControl w:val="0"/>
        <w:numPr>
          <w:ilvl w:val="0"/>
          <w:numId w:val="2"/>
        </w:numPr>
        <w:spacing w:line="360" w:lineRule="auto"/>
        <w:ind w:left="1418" w:hanging="567"/>
        <w:contextualSpacing/>
        <w:jc w:val="both"/>
        <w:rPr>
          <w:rFonts w:ascii="Verdana" w:hAnsi="Verdana" w:cs="Arial"/>
          <w:bCs/>
          <w:sz w:val="18"/>
          <w:szCs w:val="18"/>
        </w:rPr>
      </w:pPr>
      <w:r w:rsidRPr="00C64D95">
        <w:rPr>
          <w:rFonts w:ascii="Verdana" w:hAnsi="Verdana" w:cs="Arial"/>
          <w:bCs/>
          <w:sz w:val="18"/>
          <w:szCs w:val="18"/>
        </w:rPr>
        <w:t>A los usuarios que se les suministra agua potable con una fuente de abastecimiento no operada por el organismo operador, pero que tenga conexión a la red de drenaje municipal, pagarán una cuota fija mensual de acuerdo a la tabla siguiente:</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4988"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688"/>
        <w:gridCol w:w="1300"/>
      </w:tblGrid>
      <w:tr w:rsidR="001202E4" w:rsidRPr="008C6C1E" w:rsidTr="008C6C1E">
        <w:trPr>
          <w:trHeight w:val="320"/>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Giro</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Cuota fija</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1. </w:t>
            </w:r>
            <w:r w:rsidRPr="008C6C1E">
              <w:rPr>
                <w:rFonts w:ascii="Verdana" w:hAnsi="Verdana" w:cs="Arial"/>
                <w:color w:val="000000"/>
                <w:sz w:val="16"/>
                <w:szCs w:val="16"/>
                <w:lang w:val="es-MX" w:eastAsia="es-MX"/>
              </w:rPr>
              <w:t>Domésticos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$22.55</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2. </w:t>
            </w:r>
            <w:r w:rsidRPr="008C6C1E">
              <w:rPr>
                <w:rFonts w:ascii="Verdana" w:hAnsi="Verdana" w:cs="Arial"/>
                <w:color w:val="000000"/>
                <w:sz w:val="16"/>
                <w:szCs w:val="16"/>
                <w:lang w:val="es-MX" w:eastAsia="es-MX"/>
              </w:rPr>
              <w:t>Comercial y de servicios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$30.74</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3. </w:t>
            </w:r>
            <w:r w:rsidRPr="008C6C1E">
              <w:rPr>
                <w:rFonts w:ascii="Verdana" w:hAnsi="Verdana" w:cs="Arial"/>
                <w:color w:val="000000"/>
                <w:sz w:val="16"/>
                <w:szCs w:val="16"/>
                <w:lang w:val="es-MX" w:eastAsia="es-MX"/>
              </w:rPr>
              <w:t>Industriales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$239.20</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4. </w:t>
            </w:r>
            <w:r w:rsidRPr="008C6C1E">
              <w:rPr>
                <w:rFonts w:ascii="Verdana" w:hAnsi="Verdana" w:cs="Arial"/>
                <w:color w:val="000000"/>
                <w:sz w:val="16"/>
                <w:szCs w:val="16"/>
                <w:lang w:val="es-MX" w:eastAsia="es-MX"/>
              </w:rPr>
              <w:t>Otros giros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$25.77</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C64D95">
      <w:pPr>
        <w:pStyle w:val="Prrafodelista"/>
        <w:widowControl w:val="0"/>
        <w:spacing w:line="360" w:lineRule="auto"/>
        <w:ind w:left="0"/>
        <w:jc w:val="both"/>
        <w:rPr>
          <w:rFonts w:ascii="Verdana" w:hAnsi="Verdana" w:cs="Arial"/>
          <w:sz w:val="18"/>
          <w:szCs w:val="18"/>
        </w:rPr>
      </w:pPr>
    </w:p>
    <w:p w:rsidR="008C6C1E" w:rsidRPr="008C6C1E" w:rsidRDefault="008C6C1E" w:rsidP="00C64D95">
      <w:pPr>
        <w:pStyle w:val="Prrafodelista"/>
        <w:widowControl w:val="0"/>
        <w:spacing w:line="360" w:lineRule="auto"/>
        <w:ind w:left="0"/>
        <w:jc w:val="both"/>
        <w:rPr>
          <w:rFonts w:ascii="Verdana" w:hAnsi="Verdana" w:cs="Arial"/>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IV.</w:t>
      </w:r>
      <w:r w:rsidRPr="00C64D95">
        <w:rPr>
          <w:rFonts w:ascii="Verdana" w:hAnsi="Verdana" w:cs="Arial"/>
          <w:b/>
          <w:sz w:val="18"/>
          <w:szCs w:val="18"/>
        </w:rPr>
        <w:tab/>
        <w:t>Tratamiento de agua residual.</w:t>
      </w:r>
    </w:p>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Pr="00C64D95" w:rsidRDefault="001202E4" w:rsidP="008C6C1E">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El tratamiento de aguas residuales se cubrirá a una tasa del 12% sobre el importe mensual del agua.</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Los usuarios que se encuentren bajo los supuestos del inciso b) de la fracción III, pagarán una cuota fija mensual conforme a la siguiente tabla:</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49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685"/>
        <w:gridCol w:w="1276"/>
      </w:tblGrid>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Giro</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Cuota fija</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a) </w:t>
            </w:r>
            <w:r w:rsidRPr="008C6C1E">
              <w:rPr>
                <w:rFonts w:ascii="Verdana" w:hAnsi="Verdana" w:cs="Arial"/>
                <w:color w:val="000000"/>
                <w:sz w:val="16"/>
                <w:szCs w:val="16"/>
                <w:lang w:val="es-MX" w:eastAsia="es-MX"/>
              </w:rPr>
              <w:t>Domésticos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$17.57</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b) </w:t>
            </w:r>
            <w:r w:rsidRPr="008C6C1E">
              <w:rPr>
                <w:rFonts w:ascii="Verdana" w:hAnsi="Verdana" w:cs="Arial"/>
                <w:color w:val="000000"/>
                <w:sz w:val="16"/>
                <w:szCs w:val="16"/>
                <w:lang w:val="es-MX" w:eastAsia="es-MX"/>
              </w:rPr>
              <w:t>Comercial y de servicios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$24.28</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c) </w:t>
            </w:r>
            <w:r w:rsidRPr="008C6C1E">
              <w:rPr>
                <w:rFonts w:ascii="Verdana" w:hAnsi="Verdana" w:cs="Arial"/>
                <w:color w:val="000000"/>
                <w:sz w:val="16"/>
                <w:szCs w:val="16"/>
                <w:lang w:val="es-MX" w:eastAsia="es-MX"/>
              </w:rPr>
              <w:t>Industriales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$192.22</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d) </w:t>
            </w:r>
            <w:r w:rsidRPr="008C6C1E">
              <w:rPr>
                <w:rFonts w:ascii="Verdana" w:hAnsi="Verdana" w:cs="Arial"/>
                <w:color w:val="000000"/>
                <w:sz w:val="16"/>
                <w:szCs w:val="16"/>
                <w:lang w:val="es-MX" w:eastAsia="es-MX"/>
              </w:rPr>
              <w:t>Otros giros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$20.80</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V.</w:t>
      </w:r>
      <w:r w:rsidRPr="00C64D95">
        <w:rPr>
          <w:rFonts w:ascii="Verdana" w:hAnsi="Verdana" w:cs="Arial"/>
          <w:b/>
          <w:sz w:val="18"/>
          <w:szCs w:val="18"/>
        </w:rPr>
        <w:tab/>
        <w:t>Contrato para todos los giros.</w:t>
      </w:r>
    </w:p>
    <w:p w:rsidR="001202E4" w:rsidRPr="00C64D95" w:rsidRDefault="001202E4" w:rsidP="00C64D95">
      <w:pPr>
        <w:pStyle w:val="Prrafodelista"/>
        <w:widowControl w:val="0"/>
        <w:spacing w:line="360" w:lineRule="auto"/>
        <w:ind w:left="0"/>
        <w:jc w:val="both"/>
        <w:rPr>
          <w:rFonts w:ascii="Verdana" w:hAnsi="Verdana" w:cs="Arial"/>
          <w:b/>
          <w:sz w:val="18"/>
          <w:szCs w:val="18"/>
        </w:rPr>
      </w:pPr>
    </w:p>
    <w:tbl>
      <w:tblPr>
        <w:tblW w:w="5386" w:type="dxa"/>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110"/>
        <w:gridCol w:w="1276"/>
      </w:tblGrid>
      <w:tr w:rsidR="001202E4" w:rsidRPr="008C6C1E" w:rsidTr="008C6C1E">
        <w:trPr>
          <w:trHeight w:val="345"/>
        </w:trPr>
        <w:tc>
          <w:tcPr>
            <w:tcW w:w="411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Concepto</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Importe</w:t>
            </w:r>
          </w:p>
        </w:tc>
      </w:tr>
      <w:tr w:rsidR="001202E4" w:rsidRPr="008C6C1E" w:rsidTr="008C6C1E">
        <w:trPr>
          <w:trHeight w:val="345"/>
        </w:trPr>
        <w:tc>
          <w:tcPr>
            <w:tcW w:w="411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a) </w:t>
            </w:r>
            <w:r w:rsidRPr="008C6C1E">
              <w:rPr>
                <w:rFonts w:ascii="Verdana" w:hAnsi="Verdana" w:cs="Arial"/>
                <w:color w:val="000000"/>
                <w:sz w:val="16"/>
                <w:szCs w:val="16"/>
                <w:lang w:val="es-MX" w:eastAsia="es-MX"/>
              </w:rPr>
              <w:t>Contrato de agua potable</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$166.31</w:t>
            </w:r>
          </w:p>
        </w:tc>
      </w:tr>
      <w:tr w:rsidR="001202E4" w:rsidRPr="008C6C1E" w:rsidTr="008C6C1E">
        <w:trPr>
          <w:trHeight w:val="345"/>
        </w:trPr>
        <w:tc>
          <w:tcPr>
            <w:tcW w:w="411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b) </w:t>
            </w:r>
            <w:r w:rsidRPr="008C6C1E">
              <w:rPr>
                <w:rFonts w:ascii="Verdana" w:hAnsi="Verdana" w:cs="Arial"/>
                <w:color w:val="000000"/>
                <w:sz w:val="16"/>
                <w:szCs w:val="16"/>
                <w:lang w:val="es-MX" w:eastAsia="es-MX"/>
              </w:rPr>
              <w:t>Contrato de descarga de agua residual</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$166.31</w:t>
            </w:r>
          </w:p>
        </w:tc>
      </w:tr>
    </w:tbl>
    <w:p w:rsidR="001202E4" w:rsidRDefault="001202E4" w:rsidP="00C64D95">
      <w:pPr>
        <w:pStyle w:val="Prrafodelista"/>
        <w:widowControl w:val="0"/>
        <w:spacing w:line="360" w:lineRule="auto"/>
        <w:ind w:left="0"/>
        <w:jc w:val="both"/>
        <w:rPr>
          <w:rFonts w:ascii="Verdana" w:hAnsi="Verdana" w:cs="Arial"/>
          <w:bCs/>
          <w:sz w:val="18"/>
          <w:szCs w:val="18"/>
        </w:rPr>
      </w:pPr>
    </w:p>
    <w:p w:rsidR="008C6C1E" w:rsidRDefault="008C6C1E" w:rsidP="00C64D95">
      <w:pPr>
        <w:pStyle w:val="Prrafodelista"/>
        <w:widowControl w:val="0"/>
        <w:spacing w:line="360" w:lineRule="auto"/>
        <w:ind w:left="0"/>
        <w:jc w:val="both"/>
        <w:rPr>
          <w:rFonts w:ascii="Verdana" w:hAnsi="Verdana" w:cs="Arial"/>
          <w:bCs/>
          <w:sz w:val="18"/>
          <w:szCs w:val="18"/>
        </w:rPr>
      </w:pPr>
    </w:p>
    <w:p w:rsidR="008C6C1E" w:rsidRPr="00C64D95" w:rsidRDefault="008C6C1E"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VI.</w:t>
      </w:r>
      <w:r w:rsidRPr="00C64D95">
        <w:rPr>
          <w:rFonts w:ascii="Verdana" w:hAnsi="Verdana" w:cs="Arial"/>
          <w:b/>
          <w:sz w:val="18"/>
          <w:szCs w:val="18"/>
        </w:rPr>
        <w:tab/>
        <w:t>Materiales e instalación del ramal para tomas de agua potable.</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876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760"/>
        <w:gridCol w:w="1200"/>
        <w:gridCol w:w="1200"/>
        <w:gridCol w:w="1200"/>
        <w:gridCol w:w="1200"/>
        <w:gridCol w:w="1200"/>
      </w:tblGrid>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½”</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¾”</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1 ½”</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2”</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BT</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$984.90</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$1,379.42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$2,273.05</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$2,808.39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$4,526.77</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BP</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$1,172.69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$1,553.13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$2,460.85</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$2,996.18</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$4,715.77</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CT</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$1,936.92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$2,704.62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$3,673.28</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$4,580.73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$6,855.66</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CP</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$2,704.62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$3,473.80</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$4,440.72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$5,348.44</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$7,659.26</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LT</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$2,775.49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$3,931.83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$5,019.02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$6,053.31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$9,130.31</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LP</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$4,068.47</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$5,215.01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$6,282.33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$7,301.85</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$10,350.93</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Metro adicional terracería</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$190.89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$288.07</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$344.04</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$411.71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$550.11</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Metro adicional pavimento</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$327.66</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$424.86</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$480.83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$548.24</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$685.02</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pStyle w:val="Prrafodelista"/>
        <w:widowControl w:val="0"/>
        <w:spacing w:line="360" w:lineRule="auto"/>
        <w:ind w:left="851"/>
        <w:jc w:val="both"/>
        <w:rPr>
          <w:rFonts w:ascii="Verdana" w:hAnsi="Verdana" w:cs="Arial"/>
          <w:bCs/>
          <w:sz w:val="18"/>
          <w:szCs w:val="18"/>
          <w:u w:val="single"/>
        </w:rPr>
      </w:pPr>
      <w:r w:rsidRPr="00C64D95">
        <w:rPr>
          <w:rFonts w:ascii="Verdana" w:hAnsi="Verdana" w:cs="Arial"/>
          <w:bCs/>
          <w:sz w:val="18"/>
          <w:szCs w:val="18"/>
        </w:rPr>
        <w:t>Equivalencias para el cuadro anterior:</w:t>
      </w:r>
    </w:p>
    <w:p w:rsidR="001202E4" w:rsidRPr="00C64D95" w:rsidRDefault="001202E4" w:rsidP="00C64D95">
      <w:pPr>
        <w:pStyle w:val="Prrafodelista"/>
        <w:widowControl w:val="0"/>
        <w:spacing w:line="360" w:lineRule="auto"/>
        <w:ind w:left="0"/>
        <w:jc w:val="both"/>
        <w:rPr>
          <w:rFonts w:ascii="Verdana" w:hAnsi="Verdana" w:cs="Arial"/>
          <w:bCs/>
          <w:sz w:val="18"/>
          <w:szCs w:val="18"/>
          <w:u w:val="single"/>
        </w:rPr>
      </w:pPr>
    </w:p>
    <w:p w:rsidR="001202E4" w:rsidRPr="00C64D95" w:rsidRDefault="001202E4" w:rsidP="008C6C1E">
      <w:pPr>
        <w:pStyle w:val="Prrafodelista"/>
        <w:widowControl w:val="0"/>
        <w:spacing w:line="360" w:lineRule="auto"/>
        <w:ind w:left="851"/>
        <w:jc w:val="both"/>
        <w:rPr>
          <w:rFonts w:ascii="Verdana" w:hAnsi="Verdana" w:cs="Arial"/>
          <w:bCs/>
          <w:sz w:val="18"/>
          <w:szCs w:val="18"/>
        </w:rPr>
      </w:pPr>
      <w:r w:rsidRPr="00C64D95">
        <w:rPr>
          <w:rFonts w:ascii="Verdana" w:hAnsi="Verdana" w:cs="Arial"/>
          <w:bCs/>
          <w:sz w:val="18"/>
          <w:szCs w:val="18"/>
          <w:u w:val="single"/>
        </w:rPr>
        <w:t>En relación a la ubicación de la toma:</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B</w:t>
      </w:r>
      <w:r w:rsidRPr="00C64D95">
        <w:rPr>
          <w:rFonts w:ascii="Verdana" w:hAnsi="Verdana" w:cs="Arial"/>
          <w:bCs/>
          <w:sz w:val="18"/>
          <w:szCs w:val="18"/>
        </w:rPr>
        <w:tab/>
        <w:t>Toma de banqueta</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bCs/>
          <w:sz w:val="18"/>
          <w:szCs w:val="18"/>
        </w:rPr>
        <w:t>C</w:t>
      </w:r>
      <w:r w:rsidRPr="00C64D95">
        <w:rPr>
          <w:rFonts w:ascii="Verdana" w:hAnsi="Verdana" w:cs="Arial"/>
          <w:bCs/>
          <w:sz w:val="18"/>
          <w:szCs w:val="18"/>
        </w:rPr>
        <w:tab/>
        <w:t>Toma corta de hasta 6 metros de longitud</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bCs/>
          <w:sz w:val="18"/>
          <w:szCs w:val="18"/>
        </w:rPr>
        <w:t>L</w:t>
      </w:r>
      <w:r w:rsidRPr="00C64D95">
        <w:rPr>
          <w:rFonts w:ascii="Verdana" w:hAnsi="Verdana" w:cs="Arial"/>
          <w:bCs/>
          <w:sz w:val="18"/>
          <w:szCs w:val="18"/>
        </w:rPr>
        <w:tab/>
        <w:t>Toma larga de hasta 10 metros de longitud</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pStyle w:val="Prrafodelista"/>
        <w:widowControl w:val="0"/>
        <w:spacing w:line="360" w:lineRule="auto"/>
        <w:ind w:left="851"/>
        <w:jc w:val="both"/>
        <w:rPr>
          <w:rFonts w:ascii="Verdana" w:hAnsi="Verdana" w:cs="Arial"/>
          <w:bCs/>
          <w:sz w:val="18"/>
          <w:szCs w:val="18"/>
          <w:u w:val="single"/>
        </w:rPr>
      </w:pPr>
      <w:r w:rsidRPr="00C64D95">
        <w:rPr>
          <w:rFonts w:ascii="Verdana" w:hAnsi="Verdana" w:cs="Arial"/>
          <w:bCs/>
          <w:sz w:val="18"/>
          <w:szCs w:val="18"/>
          <w:u w:val="single"/>
        </w:rPr>
        <w:t>En relación a la superficie:</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T</w:t>
      </w:r>
      <w:r w:rsidRPr="00C64D95">
        <w:rPr>
          <w:rFonts w:ascii="Verdana" w:hAnsi="Verdana" w:cs="Arial"/>
          <w:bCs/>
          <w:sz w:val="18"/>
          <w:szCs w:val="18"/>
        </w:rPr>
        <w:tab/>
        <w:t>Terracería</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bCs/>
          <w:sz w:val="18"/>
          <w:szCs w:val="18"/>
        </w:rPr>
        <w:t>P</w:t>
      </w:r>
      <w:r w:rsidRPr="00C64D95">
        <w:rPr>
          <w:rFonts w:ascii="Verdana" w:hAnsi="Verdana" w:cs="Arial"/>
          <w:bCs/>
          <w:sz w:val="18"/>
          <w:szCs w:val="18"/>
        </w:rPr>
        <w:tab/>
        <w:t>Pavimento</w:t>
      </w:r>
    </w:p>
    <w:p w:rsidR="001202E4" w:rsidRDefault="001202E4" w:rsidP="00C64D95">
      <w:pPr>
        <w:pStyle w:val="Prrafodelista"/>
        <w:widowControl w:val="0"/>
        <w:spacing w:line="360" w:lineRule="auto"/>
        <w:ind w:left="0"/>
        <w:contextualSpacing/>
        <w:jc w:val="both"/>
        <w:rPr>
          <w:rFonts w:ascii="Verdana" w:hAnsi="Verdana" w:cs="Arial"/>
          <w:bCs/>
          <w:sz w:val="18"/>
          <w:szCs w:val="18"/>
        </w:rPr>
      </w:pPr>
    </w:p>
    <w:p w:rsidR="008C6C1E" w:rsidRPr="00C64D95" w:rsidRDefault="008C6C1E" w:rsidP="00C64D95">
      <w:pPr>
        <w:pStyle w:val="Prrafodelista"/>
        <w:widowControl w:val="0"/>
        <w:spacing w:line="360" w:lineRule="auto"/>
        <w:ind w:left="0"/>
        <w:contextualSpacing/>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VII.</w:t>
      </w:r>
      <w:r w:rsidRPr="00C64D95">
        <w:rPr>
          <w:rFonts w:ascii="Verdana" w:hAnsi="Verdana" w:cs="Arial"/>
          <w:b/>
          <w:sz w:val="18"/>
          <w:szCs w:val="18"/>
        </w:rPr>
        <w:tab/>
        <w:t>Materiales e instalación de cuadro de medición.</w:t>
      </w:r>
    </w:p>
    <w:p w:rsidR="001202E4" w:rsidRPr="00C64D95" w:rsidRDefault="001202E4" w:rsidP="00C64D95">
      <w:pPr>
        <w:widowControl w:val="0"/>
        <w:spacing w:line="360" w:lineRule="auto"/>
        <w:jc w:val="both"/>
        <w:rPr>
          <w:rFonts w:ascii="Verdana" w:hAnsi="Verdana" w:cs="Arial"/>
          <w:bCs/>
          <w:sz w:val="18"/>
          <w:szCs w:val="18"/>
        </w:rPr>
      </w:pPr>
    </w:p>
    <w:tbl>
      <w:tblPr>
        <w:tblW w:w="567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394"/>
        <w:gridCol w:w="1276"/>
      </w:tblGrid>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Concepto</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Importe</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a) </w:t>
            </w:r>
            <w:r w:rsidRPr="008C6C1E">
              <w:rPr>
                <w:rFonts w:ascii="Verdana" w:hAnsi="Verdana" w:cs="Arial"/>
                <w:color w:val="000000"/>
                <w:sz w:val="16"/>
                <w:szCs w:val="16"/>
                <w:lang w:val="es-MX" w:eastAsia="es-MX"/>
              </w:rPr>
              <w:t>Para tomas de ½ pulgada</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$425.81</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b) </w:t>
            </w:r>
            <w:r w:rsidRPr="008C6C1E">
              <w:rPr>
                <w:rFonts w:ascii="Verdana" w:hAnsi="Verdana" w:cs="Arial"/>
                <w:color w:val="000000"/>
                <w:sz w:val="16"/>
                <w:szCs w:val="16"/>
                <w:lang w:val="es-MX" w:eastAsia="es-MX"/>
              </w:rPr>
              <w:t>Para tomas de ¾ pulgada</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$516.27</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c) </w:t>
            </w:r>
            <w:r w:rsidRPr="008C6C1E">
              <w:rPr>
                <w:rFonts w:ascii="Verdana" w:hAnsi="Verdana" w:cs="Arial"/>
                <w:color w:val="000000"/>
                <w:sz w:val="16"/>
                <w:szCs w:val="16"/>
                <w:lang w:val="es-MX" w:eastAsia="es-MX"/>
              </w:rPr>
              <w:t>Para tomas de 1 pulgada</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$706.63</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d) </w:t>
            </w:r>
            <w:r w:rsidRPr="008C6C1E">
              <w:rPr>
                <w:rFonts w:ascii="Verdana" w:hAnsi="Verdana" w:cs="Arial"/>
                <w:color w:val="000000"/>
                <w:sz w:val="16"/>
                <w:szCs w:val="16"/>
                <w:lang w:val="es-MX" w:eastAsia="es-MX"/>
              </w:rPr>
              <w:t>Para tomas de 1½ pulgadas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$1,128.54</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e) </w:t>
            </w:r>
            <w:r w:rsidRPr="008C6C1E">
              <w:rPr>
                <w:rFonts w:ascii="Verdana" w:hAnsi="Verdana" w:cs="Arial"/>
                <w:color w:val="000000"/>
                <w:sz w:val="16"/>
                <w:szCs w:val="16"/>
                <w:lang w:val="es-MX" w:eastAsia="es-MX"/>
              </w:rPr>
              <w:t>Para tomas de 2 pulgadas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$1,599.57</w:t>
            </w:r>
          </w:p>
        </w:tc>
      </w:tr>
    </w:tbl>
    <w:p w:rsidR="001202E4" w:rsidRPr="00C64D95" w:rsidRDefault="001202E4" w:rsidP="00C64D95">
      <w:pPr>
        <w:widowControl w:val="0"/>
        <w:spacing w:line="360" w:lineRule="auto"/>
        <w:jc w:val="both"/>
        <w:rPr>
          <w:rFonts w:ascii="Verdana" w:hAnsi="Verdana" w:cs="Arial"/>
          <w:bCs/>
          <w:sz w:val="18"/>
          <w:szCs w:val="18"/>
        </w:rPr>
      </w:pPr>
    </w:p>
    <w:p w:rsidR="001202E4" w:rsidRDefault="001202E4" w:rsidP="00C64D95">
      <w:pPr>
        <w:widowControl w:val="0"/>
        <w:spacing w:line="360" w:lineRule="auto"/>
        <w:jc w:val="both"/>
        <w:rPr>
          <w:rFonts w:ascii="Verdana" w:hAnsi="Verdana" w:cs="Arial"/>
          <w:sz w:val="18"/>
          <w:szCs w:val="18"/>
        </w:rPr>
      </w:pPr>
    </w:p>
    <w:p w:rsidR="008C6C1E" w:rsidRPr="008C6C1E" w:rsidRDefault="008C6C1E" w:rsidP="00C64D95">
      <w:pPr>
        <w:widowControl w:val="0"/>
        <w:spacing w:line="360" w:lineRule="auto"/>
        <w:jc w:val="both"/>
        <w:rPr>
          <w:rFonts w:ascii="Verdana" w:hAnsi="Verdana" w:cs="Arial"/>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VIII.</w:t>
      </w:r>
      <w:r w:rsidRPr="00C64D95">
        <w:rPr>
          <w:rFonts w:ascii="Verdana" w:hAnsi="Verdana" w:cs="Arial"/>
          <w:b/>
          <w:sz w:val="18"/>
          <w:szCs w:val="18"/>
        </w:rPr>
        <w:tab/>
        <w:t>Suministro e instalación de medidores de agua potable.</w:t>
      </w:r>
    </w:p>
    <w:p w:rsidR="001202E4" w:rsidRPr="008C6C1E" w:rsidRDefault="001202E4" w:rsidP="00C64D95">
      <w:pPr>
        <w:widowControl w:val="0"/>
        <w:spacing w:line="360" w:lineRule="auto"/>
        <w:jc w:val="both"/>
        <w:rPr>
          <w:rFonts w:ascii="Verdana" w:hAnsi="Verdana" w:cs="Arial"/>
          <w:sz w:val="18"/>
          <w:szCs w:val="18"/>
        </w:rPr>
      </w:pPr>
    </w:p>
    <w:tbl>
      <w:tblPr>
        <w:tblW w:w="760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700"/>
        <w:gridCol w:w="2080"/>
        <w:gridCol w:w="1820"/>
      </w:tblGrid>
      <w:tr w:rsidR="001202E4" w:rsidRPr="003B56B9" w:rsidTr="003B56B9">
        <w:trPr>
          <w:trHeight w:val="345"/>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 velocidad</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Volumétrico</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Para tomas de ½ pulgada</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$538.75</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$1,156.33</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Para tomas de ¾ pulgada</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$591.15</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$1,858.92</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Para tomas de 1 pulgada</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$2,103.92</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$3,063.31</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Para tomas de 1½ pulgadas</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$7,868.96</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$11,988.77</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e) </w:t>
            </w:r>
            <w:r w:rsidRPr="003B56B9">
              <w:rPr>
                <w:rFonts w:ascii="Verdana" w:hAnsi="Verdana" w:cs="Arial"/>
                <w:color w:val="000000"/>
                <w:sz w:val="16"/>
                <w:szCs w:val="16"/>
                <w:lang w:val="es-MX" w:eastAsia="es-MX"/>
              </w:rPr>
              <w:t>Para tomas de 2 pulgadas</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$9,860.01</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$13,362.03</w:t>
            </w:r>
          </w:p>
        </w:tc>
      </w:tr>
    </w:tbl>
    <w:p w:rsidR="001202E4" w:rsidRDefault="001202E4" w:rsidP="00C64D95">
      <w:pPr>
        <w:widowControl w:val="0"/>
        <w:spacing w:line="360" w:lineRule="auto"/>
        <w:jc w:val="both"/>
        <w:rPr>
          <w:rFonts w:ascii="Verdana" w:hAnsi="Verdana" w:cs="Arial"/>
          <w:bCs/>
          <w:sz w:val="18"/>
          <w:szCs w:val="18"/>
        </w:rPr>
      </w:pPr>
    </w:p>
    <w:p w:rsidR="003B56B9" w:rsidRDefault="003B56B9" w:rsidP="00C64D95">
      <w:pPr>
        <w:widowControl w:val="0"/>
        <w:spacing w:line="360" w:lineRule="auto"/>
        <w:jc w:val="both"/>
        <w:rPr>
          <w:rFonts w:ascii="Verdana" w:hAnsi="Verdana" w:cs="Arial"/>
          <w:bCs/>
          <w:sz w:val="18"/>
          <w:szCs w:val="18"/>
        </w:rPr>
      </w:pPr>
    </w:p>
    <w:p w:rsidR="003B56B9" w:rsidRPr="00C64D95" w:rsidRDefault="003B56B9" w:rsidP="00C64D95">
      <w:pPr>
        <w:widowControl w:val="0"/>
        <w:spacing w:line="360" w:lineRule="auto"/>
        <w:jc w:val="both"/>
        <w:rPr>
          <w:rFonts w:ascii="Verdana" w:hAnsi="Verdana" w:cs="Arial"/>
          <w:bCs/>
          <w:sz w:val="18"/>
          <w:szCs w:val="18"/>
        </w:rPr>
      </w:pPr>
    </w:p>
    <w:p w:rsidR="001202E4" w:rsidRPr="00C64D95"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IX.</w:t>
      </w:r>
      <w:r w:rsidRPr="00C64D95">
        <w:rPr>
          <w:rFonts w:ascii="Verdana" w:hAnsi="Verdana" w:cs="Arial"/>
          <w:b/>
          <w:sz w:val="18"/>
          <w:szCs w:val="18"/>
        </w:rPr>
        <w:tab/>
        <w:t>Materiales e instalación para descarga de agua residual.</w:t>
      </w:r>
    </w:p>
    <w:p w:rsidR="001202E4" w:rsidRPr="00C64D95" w:rsidRDefault="001202E4" w:rsidP="00C64D95">
      <w:pPr>
        <w:widowControl w:val="0"/>
        <w:spacing w:line="360" w:lineRule="auto"/>
        <w:jc w:val="both"/>
        <w:rPr>
          <w:rFonts w:ascii="Verdana" w:hAnsi="Verdana" w:cs="Arial"/>
          <w:bCs/>
          <w:sz w:val="18"/>
          <w:szCs w:val="18"/>
        </w:rPr>
      </w:pPr>
    </w:p>
    <w:tbl>
      <w:tblPr>
        <w:tblW w:w="874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300"/>
        <w:gridCol w:w="1360"/>
        <w:gridCol w:w="1540"/>
        <w:gridCol w:w="1360"/>
        <w:gridCol w:w="2180"/>
      </w:tblGrid>
      <w:tr w:rsidR="001202E4" w:rsidRPr="003B56B9" w:rsidTr="003B56B9">
        <w:trPr>
          <w:trHeight w:val="330"/>
        </w:trPr>
        <w:tc>
          <w:tcPr>
            <w:tcW w:w="8740" w:type="dxa"/>
            <w:gridSpan w:val="5"/>
            <w:shd w:val="clear" w:color="auto" w:fill="auto"/>
            <w:vAlign w:val="center"/>
            <w:hideMark/>
          </w:tcPr>
          <w:p w:rsidR="001202E4" w:rsidRPr="003B56B9" w:rsidRDefault="001202E4" w:rsidP="003B56B9">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Tubería de PVC</w:t>
            </w:r>
          </w:p>
        </w:tc>
      </w:tr>
      <w:tr w:rsidR="001202E4" w:rsidRPr="003B56B9" w:rsidTr="003B56B9">
        <w:trPr>
          <w:trHeight w:val="315"/>
        </w:trPr>
        <w:tc>
          <w:tcPr>
            <w:tcW w:w="2300" w:type="dxa"/>
            <w:shd w:val="clear" w:color="auto" w:fill="auto"/>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p>
        </w:tc>
        <w:tc>
          <w:tcPr>
            <w:tcW w:w="2900" w:type="dxa"/>
            <w:gridSpan w:val="2"/>
            <w:shd w:val="clear" w:color="auto" w:fill="auto"/>
            <w:vAlign w:val="center"/>
            <w:hideMark/>
          </w:tcPr>
          <w:p w:rsidR="001202E4" w:rsidRPr="003B56B9" w:rsidRDefault="001202E4" w:rsidP="003B56B9">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normal</w:t>
            </w:r>
          </w:p>
        </w:tc>
        <w:tc>
          <w:tcPr>
            <w:tcW w:w="3540" w:type="dxa"/>
            <w:gridSpan w:val="2"/>
            <w:shd w:val="clear" w:color="auto" w:fill="auto"/>
            <w:vAlign w:val="center"/>
            <w:hideMark/>
          </w:tcPr>
          <w:p w:rsidR="001202E4" w:rsidRPr="003B56B9" w:rsidRDefault="001202E4" w:rsidP="003B56B9">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Metro adicional</w:t>
            </w:r>
          </w:p>
        </w:tc>
      </w:tr>
      <w:tr w:rsidR="001202E4" w:rsidRPr="003B56B9" w:rsidTr="003B56B9">
        <w:trPr>
          <w:trHeight w:val="315"/>
        </w:trPr>
        <w:tc>
          <w:tcPr>
            <w:tcW w:w="2300" w:type="dxa"/>
            <w:shd w:val="clear" w:color="auto" w:fill="auto"/>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Pavimento</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Terracería</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Pavimento</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Terracería</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6”</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$3,457.02</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$2,444.34</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$689.71</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$506.34</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8”</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$3,954.64</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$2,950.67</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$724.48</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$541.25</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10”</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$4,871.35</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$3,841.34</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$837.92</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$645.96</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12”</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$5,971.29</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$4,976.07</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$1,030.00</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$829.32</w:t>
            </w:r>
          </w:p>
        </w:tc>
      </w:tr>
    </w:tbl>
    <w:p w:rsidR="001202E4" w:rsidRPr="00C64D95" w:rsidRDefault="001202E4" w:rsidP="00C64D95">
      <w:pPr>
        <w:pStyle w:val="Prrafodelista"/>
        <w:widowControl w:val="0"/>
        <w:tabs>
          <w:tab w:val="left" w:pos="7778"/>
        </w:tabs>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lastRenderedPageBreak/>
        <w:t>Las descargas serán consideradas para una distancia de hasta 6 metros y en caso de que ésta fuera mayor, se agregarán al importe base, los metros excedentes al costo unitario que corresponda a cada diámetro y tipo de superficie. Incluye demolición y reposición del concreto.</w:t>
      </w:r>
    </w:p>
    <w:p w:rsidR="001202E4" w:rsidRDefault="001202E4" w:rsidP="00C64D95">
      <w:pPr>
        <w:widowControl w:val="0"/>
        <w:spacing w:line="360" w:lineRule="auto"/>
        <w:jc w:val="both"/>
        <w:rPr>
          <w:rFonts w:ascii="Verdana" w:hAnsi="Verdana" w:cs="Arial"/>
          <w:sz w:val="18"/>
          <w:szCs w:val="18"/>
        </w:rPr>
      </w:pPr>
    </w:p>
    <w:p w:rsidR="003B56B9" w:rsidRDefault="003B56B9" w:rsidP="00C64D95">
      <w:pPr>
        <w:widowControl w:val="0"/>
        <w:spacing w:line="360" w:lineRule="auto"/>
        <w:jc w:val="both"/>
        <w:rPr>
          <w:rFonts w:ascii="Verdana" w:hAnsi="Verdana" w:cs="Arial"/>
          <w:sz w:val="18"/>
          <w:szCs w:val="18"/>
        </w:rPr>
      </w:pPr>
    </w:p>
    <w:p w:rsidR="003B56B9" w:rsidRPr="00C64D95" w:rsidRDefault="003B56B9" w:rsidP="00C64D95">
      <w:pPr>
        <w:widowControl w:val="0"/>
        <w:spacing w:line="360" w:lineRule="auto"/>
        <w:jc w:val="both"/>
        <w:rPr>
          <w:rFonts w:ascii="Verdana" w:hAnsi="Verdana" w:cs="Arial"/>
          <w:sz w:val="18"/>
          <w:szCs w:val="18"/>
        </w:rPr>
      </w:pPr>
    </w:p>
    <w:p w:rsidR="001202E4" w:rsidRPr="003B56B9"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w:t>
      </w:r>
      <w:r w:rsidRPr="00C64D95">
        <w:rPr>
          <w:rFonts w:ascii="Verdana" w:hAnsi="Verdana" w:cs="Arial"/>
          <w:b/>
          <w:sz w:val="18"/>
          <w:szCs w:val="18"/>
        </w:rPr>
        <w:tab/>
      </w:r>
      <w:r w:rsidRPr="003B56B9">
        <w:rPr>
          <w:rFonts w:ascii="Verdana" w:hAnsi="Verdana" w:cs="Arial"/>
          <w:b/>
          <w:sz w:val="18"/>
          <w:szCs w:val="18"/>
        </w:rPr>
        <w:t xml:space="preserve">Servicios </w:t>
      </w:r>
      <w:r w:rsidRPr="003B56B9">
        <w:rPr>
          <w:rFonts w:ascii="Verdana" w:hAnsi="Verdana" w:cs="Arial"/>
          <w:b/>
          <w:bCs/>
          <w:sz w:val="18"/>
          <w:szCs w:val="18"/>
        </w:rPr>
        <w:t>administrativos</w:t>
      </w:r>
      <w:r w:rsidRPr="003B56B9">
        <w:rPr>
          <w:rFonts w:ascii="Verdana" w:hAnsi="Verdana" w:cs="Arial"/>
          <w:b/>
          <w:sz w:val="18"/>
          <w:szCs w:val="18"/>
        </w:rPr>
        <w:t xml:space="preserve"> para usuarios.</w:t>
      </w:r>
    </w:p>
    <w:p w:rsidR="001202E4" w:rsidRPr="003B56B9" w:rsidRDefault="001202E4" w:rsidP="00C64D95">
      <w:pPr>
        <w:widowControl w:val="0"/>
        <w:spacing w:line="360" w:lineRule="auto"/>
        <w:jc w:val="both"/>
        <w:rPr>
          <w:rFonts w:ascii="Verdana" w:hAnsi="Verdana" w:cs="Arial"/>
          <w:sz w:val="18"/>
          <w:szCs w:val="18"/>
        </w:rPr>
      </w:pPr>
    </w:p>
    <w:tbl>
      <w:tblPr>
        <w:tblW w:w="6940"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880"/>
        <w:gridCol w:w="1600"/>
        <w:gridCol w:w="1460"/>
      </w:tblGrid>
      <w:tr w:rsidR="001202E4" w:rsidRPr="003B56B9" w:rsidTr="003B56B9">
        <w:trPr>
          <w:trHeight w:val="330"/>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Duplicado de recibo notificado</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Recibo</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$8.03</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Constancia de no adeudo</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Constancia</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$41.88</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Cambios de titular</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Toma</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$56.51</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Suspensión voluntaria de la toma</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Cuota</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$357.21</w:t>
            </w:r>
          </w:p>
        </w:tc>
      </w:tr>
    </w:tbl>
    <w:p w:rsidR="001202E4" w:rsidRDefault="001202E4" w:rsidP="00C64D95">
      <w:pPr>
        <w:widowControl w:val="0"/>
        <w:spacing w:line="360" w:lineRule="auto"/>
        <w:jc w:val="both"/>
        <w:rPr>
          <w:rFonts w:ascii="Verdana" w:hAnsi="Verdana" w:cs="Arial"/>
          <w:sz w:val="18"/>
          <w:szCs w:val="18"/>
        </w:rPr>
      </w:pPr>
    </w:p>
    <w:p w:rsidR="003B56B9" w:rsidRDefault="003B56B9" w:rsidP="00C64D95">
      <w:pPr>
        <w:widowControl w:val="0"/>
        <w:spacing w:line="360" w:lineRule="auto"/>
        <w:jc w:val="both"/>
        <w:rPr>
          <w:rFonts w:ascii="Verdana" w:hAnsi="Verdana" w:cs="Arial"/>
          <w:sz w:val="18"/>
          <w:szCs w:val="18"/>
        </w:rPr>
      </w:pPr>
    </w:p>
    <w:p w:rsidR="003B56B9" w:rsidRPr="003B56B9" w:rsidRDefault="003B56B9" w:rsidP="00C64D95">
      <w:pPr>
        <w:widowControl w:val="0"/>
        <w:spacing w:line="360" w:lineRule="auto"/>
        <w:jc w:val="both"/>
        <w:rPr>
          <w:rFonts w:ascii="Verdana" w:hAnsi="Verdana" w:cs="Arial"/>
          <w:sz w:val="18"/>
          <w:szCs w:val="18"/>
        </w:rPr>
      </w:pPr>
    </w:p>
    <w:p w:rsidR="001202E4"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w:t>
      </w:r>
      <w:r w:rsidRPr="00C64D95">
        <w:rPr>
          <w:rFonts w:ascii="Verdana" w:hAnsi="Verdana" w:cs="Arial"/>
          <w:b/>
          <w:sz w:val="18"/>
          <w:szCs w:val="18"/>
        </w:rPr>
        <w:tab/>
        <w:t xml:space="preserve">Servicios </w:t>
      </w:r>
      <w:r w:rsidRPr="003B56B9">
        <w:rPr>
          <w:rFonts w:ascii="Verdana" w:hAnsi="Verdana" w:cs="Arial"/>
          <w:b/>
          <w:bCs/>
          <w:sz w:val="18"/>
          <w:szCs w:val="18"/>
        </w:rPr>
        <w:t>operativos</w:t>
      </w:r>
      <w:r w:rsidRPr="00C64D95">
        <w:rPr>
          <w:rFonts w:ascii="Verdana" w:hAnsi="Verdana" w:cs="Arial"/>
          <w:b/>
          <w:sz w:val="18"/>
          <w:szCs w:val="18"/>
        </w:rPr>
        <w:t xml:space="preserve"> para usuarios.</w:t>
      </w:r>
    </w:p>
    <w:p w:rsidR="003B56B9" w:rsidRPr="003B56B9" w:rsidRDefault="003B56B9" w:rsidP="003B56B9">
      <w:pPr>
        <w:widowControl w:val="0"/>
        <w:spacing w:line="360" w:lineRule="auto"/>
        <w:ind w:left="851" w:hanging="851"/>
        <w:jc w:val="both"/>
        <w:rPr>
          <w:rFonts w:ascii="Verdana" w:hAnsi="Verdana" w:cs="Arial"/>
          <w:sz w:val="18"/>
          <w:szCs w:val="18"/>
        </w:rPr>
      </w:pPr>
    </w:p>
    <w:tbl>
      <w:tblPr>
        <w:tblW w:w="80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6820"/>
        <w:gridCol w:w="1200"/>
      </w:tblGrid>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Por metro cúbico de agua para construcción, para fraccionamientos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$6.31</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Agua para construcción por área a construir hasta 6 meses, por m</w:t>
            </w:r>
            <w:r w:rsidRPr="003B56B9">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$2.95</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Limpieza de descarga sanitaria con varilla para todos los giros, por hora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$273.04</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Limpieza de descarga sanitaria con camión hidroneumático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$1,777.30</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e) </w:t>
            </w:r>
            <w:r w:rsidRPr="003B56B9">
              <w:rPr>
                <w:rFonts w:ascii="Verdana" w:hAnsi="Verdana" w:cs="Arial"/>
                <w:color w:val="000000"/>
                <w:sz w:val="16"/>
                <w:szCs w:val="16"/>
                <w:lang w:val="es-MX" w:eastAsia="es-MX"/>
              </w:rPr>
              <w:t>Reconexión de toma de agua, por toma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$420.16</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f) </w:t>
            </w:r>
            <w:r w:rsidRPr="003B56B9">
              <w:rPr>
                <w:rFonts w:ascii="Verdana" w:hAnsi="Verdana" w:cs="Arial"/>
                <w:color w:val="000000"/>
                <w:sz w:val="16"/>
                <w:szCs w:val="16"/>
                <w:lang w:val="es-MX" w:eastAsia="es-MX"/>
              </w:rPr>
              <w:t>Reconexión de drenaje, por descarga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$468.62</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g) </w:t>
            </w:r>
            <w:r w:rsidRPr="003B56B9">
              <w:rPr>
                <w:rFonts w:ascii="Verdana" w:hAnsi="Verdana" w:cs="Arial"/>
                <w:color w:val="000000"/>
                <w:sz w:val="16"/>
                <w:szCs w:val="16"/>
                <w:lang w:val="es-MX" w:eastAsia="es-MX"/>
              </w:rPr>
              <w:t>Reubicación del medidor, por metro lineal</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$155.03</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h) </w:t>
            </w:r>
            <w:r w:rsidRPr="003B56B9">
              <w:rPr>
                <w:rFonts w:ascii="Verdana" w:hAnsi="Verdana" w:cs="Arial"/>
                <w:color w:val="000000"/>
                <w:sz w:val="16"/>
                <w:szCs w:val="16"/>
                <w:lang w:val="es-MX" w:eastAsia="es-MX"/>
              </w:rPr>
              <w:t>Suministro y conexión de válvula expulsora de aire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$187.92</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i) </w:t>
            </w:r>
            <w:r w:rsidRPr="003B56B9">
              <w:rPr>
                <w:rFonts w:ascii="Verdana" w:hAnsi="Verdana" w:cs="Arial"/>
                <w:color w:val="000000"/>
                <w:sz w:val="16"/>
                <w:szCs w:val="16"/>
                <w:lang w:val="es-MX" w:eastAsia="es-MX"/>
              </w:rPr>
              <w:t>Por metro cúbico de agua para pipas, uso doméstico (sin transporte)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$17.57</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j) </w:t>
            </w:r>
            <w:r w:rsidRPr="003B56B9">
              <w:rPr>
                <w:rFonts w:ascii="Verdana" w:hAnsi="Verdana" w:cs="Arial"/>
                <w:color w:val="000000"/>
                <w:sz w:val="16"/>
                <w:szCs w:val="16"/>
                <w:lang w:val="es-MX" w:eastAsia="es-MX"/>
              </w:rPr>
              <w:t>Por metro cúbico de agua para pipas, uso no doméstico (sin transporte)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$42.54</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k) </w:t>
            </w:r>
            <w:r w:rsidRPr="003B56B9">
              <w:rPr>
                <w:rFonts w:ascii="Verdana" w:hAnsi="Verdana" w:cs="Arial"/>
                <w:color w:val="000000"/>
                <w:sz w:val="16"/>
                <w:szCs w:val="16"/>
                <w:lang w:val="es-MX" w:eastAsia="es-MX"/>
              </w:rPr>
              <w:t>Transporte de agua en pipa m</w:t>
            </w:r>
            <w:r w:rsidRPr="003B56B9">
              <w:rPr>
                <w:rFonts w:ascii="Verdana" w:hAnsi="Verdana" w:cs="Arial"/>
                <w:color w:val="000000"/>
                <w:sz w:val="16"/>
                <w:szCs w:val="16"/>
                <w:vertAlign w:val="superscript"/>
                <w:lang w:val="es-MX" w:eastAsia="es-MX"/>
              </w:rPr>
              <w:t>3</w:t>
            </w:r>
            <w:r w:rsidRPr="003B56B9">
              <w:rPr>
                <w:rFonts w:ascii="Verdana" w:hAnsi="Verdana" w:cs="Arial"/>
                <w:color w:val="000000"/>
                <w:sz w:val="16"/>
                <w:szCs w:val="16"/>
                <w:lang w:val="es-MX" w:eastAsia="es-MX"/>
              </w:rPr>
              <w:t>/km</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$4.82</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l) </w:t>
            </w:r>
            <w:r w:rsidRPr="003B56B9">
              <w:rPr>
                <w:rFonts w:ascii="Verdana" w:hAnsi="Verdana" w:cs="Arial"/>
                <w:color w:val="000000"/>
                <w:sz w:val="16"/>
                <w:szCs w:val="16"/>
                <w:lang w:val="es-MX" w:eastAsia="es-MX"/>
              </w:rPr>
              <w:t>Inspección en domicilio particular por toma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$169.14</w:t>
            </w:r>
          </w:p>
        </w:tc>
      </w:tr>
    </w:tbl>
    <w:p w:rsidR="001202E4" w:rsidRDefault="001202E4" w:rsidP="00C64D95">
      <w:pPr>
        <w:widowControl w:val="0"/>
        <w:spacing w:line="360" w:lineRule="auto"/>
        <w:jc w:val="both"/>
        <w:rPr>
          <w:rFonts w:ascii="Verdana" w:hAnsi="Verdana"/>
          <w:sz w:val="18"/>
          <w:szCs w:val="18"/>
        </w:rPr>
      </w:pPr>
    </w:p>
    <w:p w:rsidR="003B56B9" w:rsidRDefault="003B56B9" w:rsidP="00C64D95">
      <w:pPr>
        <w:widowControl w:val="0"/>
        <w:spacing w:line="360" w:lineRule="auto"/>
        <w:jc w:val="both"/>
        <w:rPr>
          <w:rFonts w:ascii="Verdana" w:hAnsi="Verdana"/>
          <w:sz w:val="18"/>
          <w:szCs w:val="18"/>
        </w:rPr>
      </w:pPr>
    </w:p>
    <w:p w:rsidR="003B56B9" w:rsidRPr="00C64D95" w:rsidRDefault="003B56B9" w:rsidP="00C64D95">
      <w:pPr>
        <w:widowControl w:val="0"/>
        <w:spacing w:line="360" w:lineRule="auto"/>
        <w:jc w:val="both"/>
        <w:rPr>
          <w:rFonts w:ascii="Verdana" w:hAnsi="Verdana"/>
          <w:sz w:val="18"/>
          <w:szCs w:val="18"/>
        </w:rPr>
      </w:pPr>
    </w:p>
    <w:p w:rsidR="001202E4" w:rsidRPr="00C64D95"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XII.</w:t>
      </w:r>
      <w:r w:rsidRPr="00C64D95">
        <w:rPr>
          <w:rFonts w:ascii="Verdana" w:hAnsi="Verdana" w:cs="Arial"/>
          <w:b/>
          <w:sz w:val="18"/>
          <w:szCs w:val="18"/>
        </w:rPr>
        <w:tab/>
      </w:r>
      <w:r w:rsidRPr="003B56B9">
        <w:rPr>
          <w:rFonts w:ascii="Verdana" w:hAnsi="Verdana" w:cs="Arial"/>
          <w:b/>
          <w:bCs/>
          <w:sz w:val="18"/>
          <w:szCs w:val="18"/>
        </w:rPr>
        <w:t>Incorporación</w:t>
      </w:r>
      <w:r w:rsidRPr="00C64D95">
        <w:rPr>
          <w:rFonts w:ascii="Verdana" w:hAnsi="Verdana" w:cs="Arial"/>
          <w:b/>
          <w:sz w:val="18"/>
          <w:szCs w:val="18"/>
        </w:rPr>
        <w:t xml:space="preserve"> a las redes de agua potable y descargas de drenaje a fraccionadores.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851"/>
        <w:jc w:val="both"/>
        <w:rPr>
          <w:rFonts w:ascii="Verdana" w:hAnsi="Verdana" w:cs="Arial"/>
          <w:bCs/>
          <w:sz w:val="18"/>
          <w:szCs w:val="18"/>
        </w:rPr>
      </w:pPr>
      <w:r w:rsidRPr="00C64D95">
        <w:rPr>
          <w:rFonts w:ascii="Verdana" w:hAnsi="Verdana" w:cs="Arial"/>
          <w:bCs/>
          <w:sz w:val="18"/>
          <w:szCs w:val="18"/>
        </w:rPr>
        <w:t>Costos por lote para vivienda para el pago de conexión a las redes de agua potable y descarga de agua residual:</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24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600"/>
        <w:gridCol w:w="1540"/>
        <w:gridCol w:w="1580"/>
        <w:gridCol w:w="1520"/>
      </w:tblGrid>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Tipo de vivienda</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Agua potable</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Drenaje</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Total</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Popular</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$2,608.78</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$981.01</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$3,589.79</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006C35EC">
              <w:rPr>
                <w:rFonts w:ascii="Verdana" w:hAnsi="Verdana" w:cs="Arial"/>
                <w:color w:val="000000"/>
                <w:sz w:val="16"/>
                <w:szCs w:val="16"/>
                <w:lang w:val="es-MX" w:eastAsia="es-MX"/>
              </w:rPr>
              <w:t>Interés s</w:t>
            </w:r>
            <w:r w:rsidRPr="003B56B9">
              <w:rPr>
                <w:rFonts w:ascii="Verdana" w:hAnsi="Verdana" w:cs="Arial"/>
                <w:color w:val="000000"/>
                <w:sz w:val="16"/>
                <w:szCs w:val="16"/>
                <w:lang w:val="es-MX" w:eastAsia="es-MX"/>
              </w:rPr>
              <w:t>ocial</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$3,742.67</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$1,398.88</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$5,141.55</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Residencial C</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$4,579.17</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$1,725.90</w:t>
            </w:r>
          </w:p>
        </w:tc>
        <w:tc>
          <w:tcPr>
            <w:tcW w:w="1520" w:type="dxa"/>
            <w:shd w:val="clear" w:color="auto" w:fill="auto"/>
            <w:vAlign w:val="center"/>
            <w:hideMark/>
          </w:tcPr>
          <w:p w:rsidR="001202E4" w:rsidRPr="003B56B9" w:rsidRDefault="00D153A6" w:rsidP="003B56B9">
            <w:pPr>
              <w:widowControl w:val="0"/>
              <w:spacing w:line="360" w:lineRule="auto"/>
              <w:rPr>
                <w:rFonts w:ascii="Verdana" w:hAnsi="Verdana" w:cs="Arial"/>
                <w:color w:val="000000"/>
                <w:sz w:val="16"/>
                <w:szCs w:val="16"/>
                <w:lang w:val="es-MX" w:eastAsia="es-MX"/>
              </w:rPr>
            </w:pPr>
            <w:r>
              <w:rPr>
                <w:rFonts w:ascii="Verdana" w:hAnsi="Verdana" w:cs="Arial"/>
                <w:color w:val="000000"/>
                <w:sz w:val="16"/>
                <w:szCs w:val="16"/>
                <w:lang w:val="es-MX" w:eastAsia="es-MX"/>
              </w:rPr>
              <w:t>$6,305.07</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Residencial B</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$5,432.33</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$2,052.75</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$7,485.08</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e) </w:t>
            </w:r>
            <w:r w:rsidRPr="003B56B9">
              <w:rPr>
                <w:rFonts w:ascii="Verdana" w:hAnsi="Verdana" w:cs="Arial"/>
                <w:color w:val="000000"/>
                <w:sz w:val="16"/>
                <w:szCs w:val="16"/>
                <w:lang w:val="es-MX" w:eastAsia="es-MX"/>
              </w:rPr>
              <w:t>Residencial A</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$7,249.23</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$2,725.30</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$9,974.53</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f) </w:t>
            </w:r>
            <w:r w:rsidRPr="003B56B9">
              <w:rPr>
                <w:rFonts w:ascii="Verdana" w:hAnsi="Verdana" w:cs="Arial"/>
                <w:color w:val="000000"/>
                <w:sz w:val="16"/>
                <w:szCs w:val="16"/>
                <w:lang w:val="es-MX" w:eastAsia="es-MX"/>
              </w:rPr>
              <w:t>Campestre</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$9,156.90</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$0.00</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$9,156.90</w:t>
            </w:r>
          </w:p>
        </w:tc>
      </w:tr>
    </w:tbl>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Default="001202E4" w:rsidP="00C64D95">
      <w:pPr>
        <w:pStyle w:val="Prrafodelista"/>
        <w:widowControl w:val="0"/>
        <w:spacing w:line="360" w:lineRule="auto"/>
        <w:ind w:left="0"/>
        <w:jc w:val="both"/>
        <w:rPr>
          <w:rFonts w:ascii="Verdana" w:hAnsi="Verdana" w:cs="Arial"/>
          <w:sz w:val="18"/>
          <w:szCs w:val="18"/>
        </w:rPr>
      </w:pPr>
    </w:p>
    <w:p w:rsidR="003B56B9" w:rsidRPr="00C64D95" w:rsidRDefault="003B56B9"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XIII.</w:t>
      </w:r>
      <w:r w:rsidRPr="00C64D95">
        <w:rPr>
          <w:rFonts w:ascii="Verdana" w:hAnsi="Verdana" w:cs="Arial"/>
          <w:b/>
          <w:sz w:val="18"/>
          <w:szCs w:val="18"/>
        </w:rPr>
        <w:tab/>
        <w:t>Servicios operativos y administrativos para desarrollos inmobiliarios de todos los giros.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1418" w:hanging="567"/>
        <w:jc w:val="both"/>
        <w:rPr>
          <w:rFonts w:ascii="Verdana" w:hAnsi="Verdana" w:cs="Arial"/>
          <w:bCs/>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Cartas de factibilidad:</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961"/>
        <w:gridCol w:w="1200"/>
        <w:gridCol w:w="1200"/>
      </w:tblGrid>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1. </w:t>
            </w:r>
            <w:r w:rsidRPr="003B56B9">
              <w:rPr>
                <w:rFonts w:ascii="Verdana" w:hAnsi="Verdana" w:cs="Arial"/>
                <w:color w:val="000000"/>
                <w:sz w:val="16"/>
                <w:szCs w:val="16"/>
                <w:lang w:val="es-MX" w:eastAsia="es-MX"/>
              </w:rPr>
              <w:t>Carta de factibilidad en predios de hasta 200 m</w:t>
            </w:r>
            <w:r w:rsidRPr="003B56B9">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Carta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$482.98</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2. </w:t>
            </w:r>
            <w:r w:rsidRPr="003B56B9">
              <w:rPr>
                <w:rFonts w:ascii="Verdana" w:hAnsi="Verdana" w:cs="Arial"/>
                <w:color w:val="000000"/>
                <w:sz w:val="16"/>
                <w:szCs w:val="16"/>
                <w:lang w:val="es-MX" w:eastAsia="es-MX"/>
              </w:rPr>
              <w:t>Por cada metro cuadrado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3B56B9">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$1.73</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La cuota máxima que se cubrirá por la carta de factibilidad a que se refieren los numerales anteriores, no podrá exceder de $5,656.49</w:t>
      </w:r>
      <w:r w:rsidR="00264A79">
        <w:rPr>
          <w:rFonts w:ascii="Verdana" w:hAnsi="Verdana" w:cs="Arial"/>
          <w:bCs/>
          <w:sz w:val="18"/>
          <w:szCs w:val="18"/>
        </w:rPr>
        <w:t>.</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Los predios con superficie de 200 metros cuadrados o menos, que sean para fines habitacionales exclusivamente y que se refieran a la construcción de una sola casa, pagarán la cantidad de $188.31 por carta de factibilidad.</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961"/>
        <w:gridCol w:w="1200"/>
        <w:gridCol w:w="1200"/>
      </w:tblGrid>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lastRenderedPageBreak/>
              <w:t>Concepto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3. </w:t>
            </w:r>
            <w:r w:rsidRPr="003B56B9">
              <w:rPr>
                <w:rFonts w:ascii="Verdana" w:hAnsi="Verdana" w:cs="Arial"/>
                <w:color w:val="000000"/>
                <w:sz w:val="16"/>
                <w:szCs w:val="16"/>
                <w:lang w:val="es-MX" w:eastAsia="es-MX"/>
              </w:rPr>
              <w:t>Renovación de carta de factibilidad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Carta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$338.82</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1418" w:hanging="567"/>
        <w:jc w:val="both"/>
        <w:rPr>
          <w:rFonts w:ascii="Verdana" w:hAnsi="Verdana" w:cs="Arial"/>
          <w:bCs/>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 xml:space="preserve">Revisión de </w:t>
      </w:r>
      <w:r w:rsidRPr="003B56B9">
        <w:rPr>
          <w:rFonts w:ascii="Verdana" w:hAnsi="Verdana" w:cs="Arial"/>
          <w:bCs/>
          <w:sz w:val="18"/>
          <w:szCs w:val="18"/>
        </w:rPr>
        <w:t>proyectos</w:t>
      </w:r>
      <w:r w:rsidRPr="00C64D95">
        <w:rPr>
          <w:rFonts w:ascii="Verdana" w:hAnsi="Verdana" w:cs="Arial"/>
          <w:sz w:val="18"/>
          <w:szCs w:val="18"/>
        </w:rPr>
        <w:t xml:space="preserve"> y recepción de obras: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961"/>
        <w:gridCol w:w="1200"/>
        <w:gridCol w:w="1200"/>
      </w:tblGrid>
      <w:tr w:rsidR="001202E4" w:rsidRPr="003B56B9" w:rsidTr="003B56B9">
        <w:trPr>
          <w:trHeight w:val="315"/>
        </w:trPr>
        <w:tc>
          <w:tcPr>
            <w:tcW w:w="7361" w:type="dxa"/>
            <w:gridSpan w:val="3"/>
            <w:shd w:val="clear" w:color="auto" w:fill="auto"/>
            <w:vAlign w:val="center"/>
            <w:hideMark/>
          </w:tcPr>
          <w:p w:rsidR="001202E4" w:rsidRPr="003B56B9" w:rsidRDefault="001202E4" w:rsidP="00D153A6">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Revisión de proyectos y recepción de obras</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Para inmuebles y lotes de uso doméstico: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1.</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Revisión de proyectos de hasta 50 lotes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Proyecto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$3,104.38</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2.</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Por cada lote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Lote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$20.54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3.</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Supervisión de obra por lote/mes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Lote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$99.74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4.</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Recepción de obras hasta 50 lotes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Obra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$10,253.74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5.</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Recepción de lote o vivienda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Lote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$40.67</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Para inmuebles no domésticos: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color w:val="000000"/>
                <w:sz w:val="16"/>
                <w:szCs w:val="16"/>
                <w:lang w:val="es-MX" w:eastAsia="es-MX"/>
              </w:rPr>
            </w:pPr>
            <w:r w:rsidRPr="003B56B9">
              <w:rPr>
                <w:rFonts w:ascii="Verdana" w:hAnsi="Verdana" w:cs="Arial"/>
                <w:b/>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color w:val="000000"/>
                <w:sz w:val="16"/>
                <w:szCs w:val="16"/>
                <w:lang w:val="es-MX" w:eastAsia="es-MX"/>
              </w:rPr>
            </w:pPr>
            <w:r w:rsidRPr="003B56B9">
              <w:rPr>
                <w:rFonts w:ascii="Verdana" w:hAnsi="Verdana" w:cs="Arial"/>
                <w:b/>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6.</w:t>
            </w:r>
            <w:r w:rsidRPr="003B56B9">
              <w:rPr>
                <w:rFonts w:ascii="Verdana" w:hAnsi="Verdana" w:cs="Arial"/>
                <w:bCs/>
                <w:color w:val="000000"/>
                <w:sz w:val="16"/>
                <w:szCs w:val="16"/>
                <w:lang w:val="es-MX" w:eastAsia="es-MX"/>
              </w:rPr>
              <w:t xml:space="preserve"> Revisión de proyectos en áreas de hasta 500 m</w:t>
            </w:r>
            <w:r w:rsidRPr="00264A79">
              <w:rPr>
                <w:rFonts w:ascii="Verdana" w:hAnsi="Verdana" w:cs="Arial"/>
                <w:bCs/>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Proyecto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$4,040.29</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7.</w:t>
            </w:r>
            <w:r w:rsidRPr="003B56B9">
              <w:rPr>
                <w:rFonts w:ascii="Verdana" w:hAnsi="Verdana" w:cs="Arial"/>
                <w:bCs/>
                <w:color w:val="000000"/>
                <w:sz w:val="16"/>
                <w:szCs w:val="16"/>
                <w:lang w:val="es-MX" w:eastAsia="es-MX"/>
              </w:rPr>
              <w:t xml:space="preserve"> Por m</w:t>
            </w:r>
            <w:r w:rsidRPr="00264A79">
              <w:rPr>
                <w:rFonts w:ascii="Verdana" w:hAnsi="Verdana" w:cs="Arial"/>
                <w:bCs/>
                <w:color w:val="000000"/>
                <w:sz w:val="16"/>
                <w:szCs w:val="16"/>
                <w:vertAlign w:val="superscript"/>
                <w:lang w:val="es-MX" w:eastAsia="es-MX"/>
              </w:rPr>
              <w:t>2</w:t>
            </w:r>
            <w:r w:rsidRPr="003B56B9">
              <w:rPr>
                <w:rFonts w:ascii="Verdana" w:hAnsi="Verdana" w:cs="Arial"/>
                <w:bCs/>
                <w:color w:val="000000"/>
                <w:sz w:val="16"/>
                <w:szCs w:val="16"/>
                <w:lang w:val="es-MX" w:eastAsia="es-MX"/>
              </w:rPr>
              <w:t xml:space="preserve">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$1.61</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8.</w:t>
            </w:r>
            <w:r w:rsidRPr="003B56B9">
              <w:rPr>
                <w:rFonts w:ascii="Verdana" w:hAnsi="Verdana" w:cs="Arial"/>
                <w:bCs/>
                <w:color w:val="000000"/>
                <w:sz w:val="16"/>
                <w:szCs w:val="16"/>
                <w:lang w:val="es-MX" w:eastAsia="es-MX"/>
              </w:rPr>
              <w:t xml:space="preserve"> Supervisión de obra, por mes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$6.31</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9.</w:t>
            </w:r>
            <w:r w:rsidRPr="003B56B9">
              <w:rPr>
                <w:rFonts w:ascii="Verdana" w:hAnsi="Verdana" w:cs="Arial"/>
                <w:bCs/>
                <w:color w:val="000000"/>
                <w:sz w:val="16"/>
                <w:szCs w:val="16"/>
                <w:lang w:val="es-MX" w:eastAsia="es-MX"/>
              </w:rPr>
              <w:t xml:space="preserve"> Recepción de obra en áreas de hasta 500 m</w:t>
            </w:r>
            <w:r w:rsidRPr="00264A79">
              <w:rPr>
                <w:rFonts w:ascii="Verdana" w:hAnsi="Verdana" w:cs="Arial"/>
                <w:bCs/>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$1,212.04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10.</w:t>
            </w:r>
            <w:r w:rsidRPr="003B56B9">
              <w:rPr>
                <w:rFonts w:ascii="Verdana" w:hAnsi="Verdana" w:cs="Arial"/>
                <w:bCs/>
                <w:color w:val="000000"/>
                <w:sz w:val="16"/>
                <w:szCs w:val="16"/>
                <w:lang w:val="es-MX" w:eastAsia="es-MX"/>
              </w:rPr>
              <w:t xml:space="preserve"> Recepción por m</w:t>
            </w:r>
            <w:r w:rsidRPr="00264A79">
              <w:rPr>
                <w:rFonts w:ascii="Verdana" w:hAnsi="Verdana" w:cs="Arial"/>
                <w:bCs/>
                <w:color w:val="000000"/>
                <w:sz w:val="16"/>
                <w:szCs w:val="16"/>
                <w:vertAlign w:val="superscript"/>
                <w:lang w:val="es-MX" w:eastAsia="es-MX"/>
              </w:rPr>
              <w:t>2</w:t>
            </w:r>
            <w:r w:rsidRPr="003B56B9">
              <w:rPr>
                <w:rFonts w:ascii="Verdana" w:hAnsi="Verdana" w:cs="Arial"/>
                <w:bCs/>
                <w:color w:val="000000"/>
                <w:sz w:val="16"/>
                <w:szCs w:val="16"/>
                <w:lang w:val="es-MX" w:eastAsia="es-MX"/>
              </w:rPr>
              <w:t xml:space="preserve">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$1.61</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Para efectos de cobro por revisión, se considerarán por separado los proyectos de agua potable y de drenaje por lo que cada uno se cobrará de acuerdo al precio unitario que se establece en los numerales 1, 2, 6 y 7.</w:t>
      </w: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Default="003B56B9"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XIV.</w:t>
      </w:r>
      <w:r w:rsidRPr="00C64D95">
        <w:rPr>
          <w:rFonts w:ascii="Verdana" w:hAnsi="Verdana" w:cs="Arial"/>
          <w:b/>
          <w:sz w:val="18"/>
          <w:szCs w:val="18"/>
        </w:rPr>
        <w:tab/>
        <w:t>Incorporaciones no habitacionales.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Tratándose de desarrollos distintos del doméstico, se cobrará de agua potable el importe que resulte de multiplicar el gasto máximo diario en litros por segundo que arroje el cálculo del proyecto, por el precio por litro por segundo contenido en el inciso a) de esta fracción.</w:t>
      </w: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Default="003B56B9"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La tributación de agua residual se considerará al 80% de lo que resulte del cálculo de demanda de agua potable y se multiplicará por el precio unitario por litro por segundo, del inciso b) de esta fracción.</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80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6500"/>
        <w:gridCol w:w="1520"/>
      </w:tblGrid>
      <w:tr w:rsidR="001202E4" w:rsidRPr="003B56B9" w:rsidTr="003B56B9">
        <w:trPr>
          <w:trHeight w:val="315"/>
        </w:trPr>
        <w:tc>
          <w:tcPr>
            <w:tcW w:w="65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5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Litro/segundo</w:t>
            </w:r>
          </w:p>
        </w:tc>
      </w:tr>
      <w:tr w:rsidR="001202E4" w:rsidRPr="003B56B9" w:rsidTr="003B56B9">
        <w:trPr>
          <w:trHeight w:val="315"/>
        </w:trPr>
        <w:tc>
          <w:tcPr>
            <w:tcW w:w="65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Incorporación de nuevos desarrollos a las redes de agua potable</w:t>
            </w:r>
          </w:p>
        </w:tc>
        <w:tc>
          <w:tcPr>
            <w:tcW w:w="15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$356,152.48</w:t>
            </w:r>
          </w:p>
        </w:tc>
      </w:tr>
      <w:tr w:rsidR="001202E4" w:rsidRPr="003B56B9" w:rsidTr="003B56B9">
        <w:trPr>
          <w:trHeight w:val="315"/>
        </w:trPr>
        <w:tc>
          <w:tcPr>
            <w:tcW w:w="6500" w:type="dxa"/>
            <w:shd w:val="clear" w:color="auto" w:fill="auto"/>
            <w:noWrap/>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Incorporación de nuevos desarrollos a las redes de drenaje sanitario</w:t>
            </w:r>
          </w:p>
        </w:tc>
        <w:tc>
          <w:tcPr>
            <w:tcW w:w="1520" w:type="dxa"/>
            <w:shd w:val="clear" w:color="auto" w:fill="auto"/>
            <w:noWrap/>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$168,628.42</w:t>
            </w:r>
          </w:p>
        </w:tc>
      </w:tr>
    </w:tbl>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XV.</w:t>
      </w:r>
      <w:r w:rsidRPr="00C64D95">
        <w:rPr>
          <w:rFonts w:ascii="Verdana" w:hAnsi="Verdana" w:cs="Arial"/>
          <w:b/>
          <w:sz w:val="18"/>
          <w:szCs w:val="18"/>
        </w:rPr>
        <w:tab/>
        <w:t>Incorporación individual.</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Tratándose de lotes para la construcción de vivienda unifamiliar o en caso de construcción de viviendas en colonias incorporadas al organismo, se cobrará por vivienda un importe por incorporación a las redes de agua potable y drenaje de acuerdo a la siguiente tabla:</w:t>
      </w:r>
    </w:p>
    <w:p w:rsidR="003B56B9" w:rsidRPr="00C64D95" w:rsidRDefault="003B56B9" w:rsidP="00C64D95">
      <w:pPr>
        <w:pStyle w:val="Prrafodelista"/>
        <w:widowControl w:val="0"/>
        <w:spacing w:line="360" w:lineRule="auto"/>
        <w:ind w:left="0"/>
        <w:jc w:val="both"/>
        <w:rPr>
          <w:rFonts w:ascii="Verdana" w:hAnsi="Verdana" w:cs="Arial"/>
          <w:bCs/>
          <w:sz w:val="18"/>
          <w:szCs w:val="18"/>
        </w:rPr>
      </w:pPr>
    </w:p>
    <w:tbl>
      <w:tblPr>
        <w:tblW w:w="7380"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800"/>
        <w:gridCol w:w="1540"/>
        <w:gridCol w:w="1500"/>
        <w:gridCol w:w="1540"/>
      </w:tblGrid>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Tipo de vivienda</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Agua potable</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Drenaje</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Total</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w:t>
            </w:r>
            <w:r w:rsidRPr="003B56B9">
              <w:rPr>
                <w:rFonts w:ascii="Verdana" w:hAnsi="Verdana" w:cs="Arial"/>
                <w:color w:val="000000"/>
                <w:sz w:val="16"/>
                <w:szCs w:val="16"/>
                <w:lang w:val="es-MX" w:eastAsia="es-MX"/>
              </w:rPr>
              <w:t xml:space="preserve"> Popular</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$1,811.93</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$680.19</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$2,492.12</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b)</w:t>
            </w:r>
            <w:r w:rsidRPr="003B56B9">
              <w:rPr>
                <w:rFonts w:ascii="Verdana" w:hAnsi="Verdana" w:cs="Arial"/>
                <w:color w:val="000000"/>
                <w:sz w:val="16"/>
                <w:szCs w:val="16"/>
                <w:lang w:val="es-MX" w:eastAsia="es-MX"/>
              </w:rPr>
              <w:t xml:space="preserve"> Interés social</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$2,414.80</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$907.58</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$3,322.38</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w:t>
            </w:r>
            <w:r w:rsidRPr="003B56B9">
              <w:rPr>
                <w:rFonts w:ascii="Verdana" w:hAnsi="Verdana" w:cs="Arial"/>
                <w:color w:val="000000"/>
                <w:sz w:val="16"/>
                <w:szCs w:val="16"/>
                <w:lang w:val="es-MX" w:eastAsia="es-MX"/>
              </w:rPr>
              <w:t xml:space="preserve"> Residencial C</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$2,965.05</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$1,118.47</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$4,083.52</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w:t>
            </w:r>
            <w:r w:rsidRPr="003B56B9">
              <w:rPr>
                <w:rFonts w:ascii="Verdana" w:hAnsi="Verdana" w:cs="Arial"/>
                <w:color w:val="000000"/>
                <w:sz w:val="16"/>
                <w:szCs w:val="16"/>
                <w:lang w:val="es-MX" w:eastAsia="es-MX"/>
              </w:rPr>
              <w:t xml:space="preserve"> Residencial B</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$3,519.98</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$1,327.48</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$4,847.46</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e)</w:t>
            </w:r>
            <w:r w:rsidRPr="003B56B9">
              <w:rPr>
                <w:rFonts w:ascii="Verdana" w:hAnsi="Verdana" w:cs="Arial"/>
                <w:color w:val="000000"/>
                <w:sz w:val="16"/>
                <w:szCs w:val="16"/>
                <w:lang w:val="es-MX" w:eastAsia="es-MX"/>
              </w:rPr>
              <w:t xml:space="preserve"> Residencial A</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$4,694.42</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$1,765.63</w:t>
            </w:r>
          </w:p>
        </w:tc>
        <w:tc>
          <w:tcPr>
            <w:tcW w:w="1540" w:type="dxa"/>
            <w:shd w:val="clear" w:color="auto" w:fill="auto"/>
            <w:vAlign w:val="center"/>
            <w:hideMark/>
          </w:tcPr>
          <w:p w:rsidR="001202E4" w:rsidRPr="003B56B9" w:rsidRDefault="00D153A6" w:rsidP="00C64D95">
            <w:pPr>
              <w:widowControl w:val="0"/>
              <w:spacing w:line="360" w:lineRule="auto"/>
              <w:jc w:val="both"/>
              <w:rPr>
                <w:rFonts w:ascii="Verdana" w:hAnsi="Verdana" w:cs="Arial"/>
                <w:color w:val="000000"/>
                <w:sz w:val="16"/>
                <w:szCs w:val="16"/>
                <w:lang w:val="es-MX" w:eastAsia="es-MX"/>
              </w:rPr>
            </w:pPr>
            <w:r>
              <w:rPr>
                <w:rFonts w:ascii="Verdana" w:hAnsi="Verdana" w:cs="Arial"/>
                <w:color w:val="000000"/>
                <w:sz w:val="16"/>
                <w:szCs w:val="16"/>
                <w:lang w:val="es-MX" w:eastAsia="es-MX"/>
              </w:rPr>
              <w:t>$6,460.05</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f)</w:t>
            </w:r>
            <w:r w:rsidRPr="003B56B9">
              <w:rPr>
                <w:rFonts w:ascii="Verdana" w:hAnsi="Verdana" w:cs="Arial"/>
                <w:color w:val="000000"/>
                <w:sz w:val="16"/>
                <w:szCs w:val="16"/>
                <w:lang w:val="es-MX" w:eastAsia="es-MX"/>
              </w:rPr>
              <w:t xml:space="preserve"> Campestre</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$6,424.07</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$0.00</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$6,424.07</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 xml:space="preserve">Para la incorporación individual de giros diferentes al doméstico, se realizará un análisis de demandas y se cobrará conforme al gasto medio diario y al precio litro/segundo contenido </w:t>
      </w:r>
      <w:r w:rsidR="00D153A6">
        <w:rPr>
          <w:rFonts w:ascii="Verdana" w:hAnsi="Verdana" w:cs="Arial"/>
          <w:bCs/>
          <w:sz w:val="18"/>
          <w:szCs w:val="18"/>
        </w:rPr>
        <w:t>en</w:t>
      </w:r>
      <w:r w:rsidRPr="00C64D95">
        <w:rPr>
          <w:rFonts w:ascii="Verdana" w:hAnsi="Verdana" w:cs="Arial"/>
          <w:bCs/>
          <w:sz w:val="18"/>
          <w:szCs w:val="18"/>
        </w:rPr>
        <w:t xml:space="preserve"> esta Ley.</w:t>
      </w:r>
    </w:p>
    <w:p w:rsidR="001202E4" w:rsidRDefault="001202E4" w:rsidP="00C64D95">
      <w:pPr>
        <w:pStyle w:val="Prrafodelista"/>
        <w:widowControl w:val="0"/>
        <w:spacing w:line="360" w:lineRule="auto"/>
        <w:ind w:left="0"/>
        <w:jc w:val="both"/>
        <w:rPr>
          <w:rFonts w:ascii="Verdana" w:hAnsi="Verdana" w:cs="Arial"/>
          <w:sz w:val="18"/>
          <w:szCs w:val="18"/>
        </w:rPr>
      </w:pPr>
    </w:p>
    <w:p w:rsidR="003B56B9" w:rsidRDefault="003B56B9" w:rsidP="00C64D95">
      <w:pPr>
        <w:pStyle w:val="Prrafodelista"/>
        <w:widowControl w:val="0"/>
        <w:spacing w:line="360" w:lineRule="auto"/>
        <w:ind w:left="0"/>
        <w:jc w:val="both"/>
        <w:rPr>
          <w:rFonts w:ascii="Verdana" w:hAnsi="Verdana" w:cs="Arial"/>
          <w:sz w:val="18"/>
          <w:szCs w:val="18"/>
        </w:rPr>
      </w:pPr>
    </w:p>
    <w:p w:rsidR="003B56B9" w:rsidRDefault="003B56B9" w:rsidP="00C64D95">
      <w:pPr>
        <w:pStyle w:val="Prrafodelista"/>
        <w:widowControl w:val="0"/>
        <w:spacing w:line="360" w:lineRule="auto"/>
        <w:ind w:left="0"/>
        <w:jc w:val="both"/>
        <w:rPr>
          <w:rFonts w:ascii="Verdana" w:hAnsi="Verdana" w:cs="Arial"/>
          <w:sz w:val="18"/>
          <w:szCs w:val="18"/>
        </w:rPr>
      </w:pPr>
    </w:p>
    <w:p w:rsidR="003B56B9" w:rsidRPr="00C64D95" w:rsidRDefault="003B56B9"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XVI.</w:t>
      </w:r>
      <w:r w:rsidRPr="00C64D95">
        <w:rPr>
          <w:rFonts w:ascii="Verdana" w:hAnsi="Verdana" w:cs="Arial"/>
          <w:b/>
          <w:sz w:val="18"/>
          <w:szCs w:val="18"/>
        </w:rPr>
        <w:tab/>
        <w:t>Recepción de fuentes de abastecimiento y títulos de concesión.</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Para desarrollos que cuenten con fuente de abastecimiento propia, el organismo operador podrá recibir la fuente una vez realizada la evaluación técnica y documental, aplicando para efectos económicos, los precios contenidos en la tabla siguiente:</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71"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818"/>
        <w:gridCol w:w="1252"/>
        <w:gridCol w:w="1301"/>
      </w:tblGrid>
      <w:tr w:rsidR="001202E4" w:rsidRPr="003B56B9" w:rsidTr="003B56B9">
        <w:trPr>
          <w:trHeight w:val="315"/>
        </w:trPr>
        <w:tc>
          <w:tcPr>
            <w:tcW w:w="4819"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25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30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819"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w:t>
            </w:r>
            <w:r w:rsidRPr="003B56B9">
              <w:rPr>
                <w:rFonts w:ascii="Verdana" w:hAnsi="Verdana" w:cs="Arial"/>
                <w:color w:val="000000"/>
                <w:sz w:val="16"/>
                <w:szCs w:val="16"/>
                <w:lang w:val="es-MX" w:eastAsia="es-MX"/>
              </w:rPr>
              <w:t xml:space="preserve"> Recepción de títulos de explotación</w:t>
            </w:r>
          </w:p>
        </w:tc>
        <w:tc>
          <w:tcPr>
            <w:tcW w:w="125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3B56B9">
              <w:rPr>
                <w:rFonts w:ascii="Verdana" w:hAnsi="Verdana" w:cs="Arial"/>
                <w:color w:val="000000"/>
                <w:sz w:val="16"/>
                <w:szCs w:val="16"/>
                <w:vertAlign w:val="superscript"/>
                <w:lang w:val="es-MX" w:eastAsia="es-MX"/>
              </w:rPr>
              <w:t>3</w:t>
            </w:r>
            <w:r w:rsidRPr="003B56B9">
              <w:rPr>
                <w:rFonts w:ascii="Verdana" w:hAnsi="Verdana" w:cs="Arial"/>
                <w:color w:val="000000"/>
                <w:sz w:val="16"/>
                <w:szCs w:val="16"/>
                <w:lang w:val="es-MX" w:eastAsia="es-MX"/>
              </w:rPr>
              <w:t xml:space="preserve"> anual</w:t>
            </w:r>
          </w:p>
        </w:tc>
        <w:tc>
          <w:tcPr>
            <w:tcW w:w="130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$4.97</w:t>
            </w:r>
          </w:p>
        </w:tc>
      </w:tr>
      <w:tr w:rsidR="001202E4" w:rsidRPr="003B56B9" w:rsidTr="003B56B9">
        <w:trPr>
          <w:trHeight w:val="315"/>
        </w:trPr>
        <w:tc>
          <w:tcPr>
            <w:tcW w:w="4819"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b)</w:t>
            </w:r>
            <w:r w:rsidRPr="003B56B9">
              <w:rPr>
                <w:rFonts w:ascii="Verdana" w:hAnsi="Verdana" w:cs="Arial"/>
                <w:color w:val="000000"/>
                <w:sz w:val="16"/>
                <w:szCs w:val="16"/>
                <w:lang w:val="es-MX" w:eastAsia="es-MX"/>
              </w:rPr>
              <w:t xml:space="preserve"> Infraestructura instalada operando</w:t>
            </w:r>
          </w:p>
        </w:tc>
        <w:tc>
          <w:tcPr>
            <w:tcW w:w="125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Litro/segundo</w:t>
            </w:r>
          </w:p>
        </w:tc>
        <w:tc>
          <w:tcPr>
            <w:tcW w:w="130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$111,186.53</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XVII.</w:t>
      </w:r>
      <w:r w:rsidRPr="00C64D95">
        <w:rPr>
          <w:rFonts w:ascii="Verdana" w:hAnsi="Verdana" w:cs="Arial"/>
          <w:b/>
          <w:sz w:val="18"/>
          <w:szCs w:val="18"/>
        </w:rPr>
        <w:tab/>
        <w:t>Por venta de agua tratada.</w:t>
      </w:r>
    </w:p>
    <w:p w:rsidR="001202E4" w:rsidRPr="00C64D95" w:rsidRDefault="001202E4" w:rsidP="00C64D95">
      <w:pPr>
        <w:pStyle w:val="Prrafodelista"/>
        <w:widowControl w:val="0"/>
        <w:spacing w:line="360" w:lineRule="auto"/>
        <w:ind w:left="0"/>
        <w:jc w:val="both"/>
        <w:rPr>
          <w:rFonts w:ascii="Verdana" w:hAnsi="Verdana" w:cs="Arial"/>
          <w:sz w:val="18"/>
          <w:szCs w:val="18"/>
        </w:rPr>
      </w:pPr>
    </w:p>
    <w:tbl>
      <w:tblPr>
        <w:tblW w:w="7358"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806"/>
        <w:gridCol w:w="1276"/>
        <w:gridCol w:w="1276"/>
      </w:tblGrid>
      <w:tr w:rsidR="001202E4" w:rsidRPr="003B56B9" w:rsidTr="003B56B9">
        <w:trPr>
          <w:trHeight w:val="315"/>
        </w:trPr>
        <w:tc>
          <w:tcPr>
            <w:tcW w:w="4806" w:type="dxa"/>
            <w:shd w:val="clear" w:color="auto" w:fill="auto"/>
            <w:noWrap/>
            <w:vAlign w:val="bottom"/>
            <w:hideMark/>
          </w:tcPr>
          <w:p w:rsidR="001202E4" w:rsidRPr="003B56B9" w:rsidRDefault="001202E4" w:rsidP="00C64D95">
            <w:pPr>
              <w:widowControl w:val="0"/>
              <w:spacing w:line="360" w:lineRule="auto"/>
              <w:jc w:val="both"/>
              <w:rPr>
                <w:rFonts w:ascii="Verdana" w:hAnsi="Verdana" w:cs="Calibri"/>
                <w:b/>
                <w:bCs/>
                <w:color w:val="000000"/>
                <w:sz w:val="16"/>
                <w:szCs w:val="16"/>
                <w:lang w:val="es-MX" w:eastAsia="es-MX"/>
              </w:rPr>
            </w:pPr>
            <w:r w:rsidRPr="003B56B9">
              <w:rPr>
                <w:rFonts w:ascii="Verdana" w:hAnsi="Verdana" w:cs="Calibri"/>
                <w:b/>
                <w:bCs/>
                <w:color w:val="000000"/>
                <w:sz w:val="16"/>
                <w:szCs w:val="16"/>
                <w:lang w:val="es-MX" w:eastAsia="es-MX"/>
              </w:rPr>
              <w:t>Concepto</w:t>
            </w:r>
          </w:p>
        </w:tc>
        <w:tc>
          <w:tcPr>
            <w:tcW w:w="1276" w:type="dxa"/>
            <w:shd w:val="clear" w:color="auto" w:fill="auto"/>
            <w:noWrap/>
            <w:vAlign w:val="bottom"/>
            <w:hideMark/>
          </w:tcPr>
          <w:p w:rsidR="001202E4" w:rsidRPr="003B56B9" w:rsidRDefault="001202E4" w:rsidP="00C64D95">
            <w:pPr>
              <w:widowControl w:val="0"/>
              <w:spacing w:line="360" w:lineRule="auto"/>
              <w:jc w:val="both"/>
              <w:rPr>
                <w:rFonts w:ascii="Verdana" w:hAnsi="Verdana" w:cs="Calibri"/>
                <w:b/>
                <w:bCs/>
                <w:color w:val="000000"/>
                <w:sz w:val="16"/>
                <w:szCs w:val="16"/>
                <w:lang w:val="es-MX" w:eastAsia="es-MX"/>
              </w:rPr>
            </w:pPr>
            <w:r w:rsidRPr="003B56B9">
              <w:rPr>
                <w:rFonts w:ascii="Verdana" w:hAnsi="Verdana" w:cs="Calibri"/>
                <w:b/>
                <w:bCs/>
                <w:color w:val="000000"/>
                <w:sz w:val="16"/>
                <w:szCs w:val="16"/>
                <w:lang w:val="es-MX" w:eastAsia="es-MX"/>
              </w:rPr>
              <w:t>Unidad</w:t>
            </w:r>
          </w:p>
        </w:tc>
        <w:tc>
          <w:tcPr>
            <w:tcW w:w="1276" w:type="dxa"/>
            <w:shd w:val="clear" w:color="auto" w:fill="auto"/>
            <w:noWrap/>
            <w:vAlign w:val="bottom"/>
            <w:hideMark/>
          </w:tcPr>
          <w:p w:rsidR="001202E4" w:rsidRPr="003B56B9" w:rsidRDefault="001202E4" w:rsidP="00C64D95">
            <w:pPr>
              <w:widowControl w:val="0"/>
              <w:spacing w:line="360" w:lineRule="auto"/>
              <w:jc w:val="both"/>
              <w:rPr>
                <w:rFonts w:ascii="Verdana" w:hAnsi="Verdana" w:cs="Calibri"/>
                <w:b/>
                <w:bCs/>
                <w:color w:val="000000"/>
                <w:sz w:val="16"/>
                <w:szCs w:val="16"/>
                <w:lang w:val="es-MX" w:eastAsia="es-MX"/>
              </w:rPr>
            </w:pPr>
            <w:r w:rsidRPr="003B56B9">
              <w:rPr>
                <w:rFonts w:ascii="Verdana" w:hAnsi="Verdana" w:cs="Calibri"/>
                <w:b/>
                <w:bCs/>
                <w:color w:val="000000"/>
                <w:sz w:val="16"/>
                <w:szCs w:val="16"/>
                <w:lang w:val="es-MX" w:eastAsia="es-MX"/>
              </w:rPr>
              <w:t>Importe</w:t>
            </w:r>
          </w:p>
        </w:tc>
      </w:tr>
      <w:tr w:rsidR="001202E4" w:rsidRPr="003B56B9" w:rsidTr="003B56B9">
        <w:trPr>
          <w:trHeight w:val="315"/>
        </w:trPr>
        <w:tc>
          <w:tcPr>
            <w:tcW w:w="4806"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w:t>
            </w:r>
            <w:r w:rsidRPr="003B56B9">
              <w:rPr>
                <w:rFonts w:ascii="Verdana" w:hAnsi="Verdana" w:cs="Arial"/>
                <w:color w:val="000000"/>
                <w:sz w:val="16"/>
                <w:szCs w:val="16"/>
                <w:lang w:val="es-MX" w:eastAsia="es-MX"/>
              </w:rPr>
              <w:t xml:space="preserve"> Suministro de agua tratada</w:t>
            </w:r>
          </w:p>
        </w:tc>
        <w:tc>
          <w:tcPr>
            <w:tcW w:w="1276"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3B56B9">
              <w:rPr>
                <w:rFonts w:ascii="Verdana" w:hAnsi="Verdana" w:cs="Arial"/>
                <w:color w:val="000000"/>
                <w:sz w:val="16"/>
                <w:szCs w:val="16"/>
                <w:vertAlign w:val="superscript"/>
                <w:lang w:val="es-MX" w:eastAsia="es-MX"/>
              </w:rPr>
              <w:t>3</w:t>
            </w:r>
          </w:p>
        </w:tc>
        <w:tc>
          <w:tcPr>
            <w:tcW w:w="1276"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$3.22</w:t>
            </w:r>
          </w:p>
        </w:tc>
      </w:tr>
    </w:tbl>
    <w:p w:rsidR="001202E4" w:rsidRPr="003B56B9" w:rsidRDefault="001202E4" w:rsidP="00C64D95">
      <w:pPr>
        <w:pStyle w:val="Prrafodelista"/>
        <w:widowControl w:val="0"/>
        <w:spacing w:line="360" w:lineRule="auto"/>
        <w:ind w:left="0"/>
        <w:jc w:val="both"/>
        <w:rPr>
          <w:rFonts w:ascii="Verdana" w:hAnsi="Verdana" w:cs="Arial"/>
          <w:sz w:val="18"/>
          <w:szCs w:val="18"/>
        </w:rPr>
      </w:pPr>
    </w:p>
    <w:p w:rsidR="001202E4" w:rsidRDefault="001202E4" w:rsidP="00C64D95">
      <w:pPr>
        <w:pStyle w:val="Prrafodelista"/>
        <w:widowControl w:val="0"/>
        <w:spacing w:line="360" w:lineRule="auto"/>
        <w:ind w:left="0"/>
        <w:jc w:val="both"/>
        <w:rPr>
          <w:rFonts w:ascii="Verdana" w:hAnsi="Verdana" w:cs="Arial"/>
          <w:sz w:val="18"/>
          <w:szCs w:val="18"/>
        </w:rPr>
      </w:pPr>
    </w:p>
    <w:p w:rsidR="003B56B9" w:rsidRPr="003B56B9" w:rsidRDefault="003B56B9"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XVIII.</w:t>
      </w:r>
      <w:r w:rsidRPr="00C64D95">
        <w:rPr>
          <w:rFonts w:ascii="Verdana" w:hAnsi="Verdana" w:cs="Arial"/>
          <w:b/>
          <w:sz w:val="18"/>
          <w:szCs w:val="18"/>
        </w:rPr>
        <w:tab/>
        <w:t>Por descarga de contaminantes de usuarios no domésticos en aguas residuales.</w:t>
      </w:r>
    </w:p>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1418" w:hanging="567"/>
        <w:contextualSpacing/>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b/>
          <w:sz w:val="18"/>
          <w:szCs w:val="18"/>
        </w:rPr>
        <w:tab/>
      </w:r>
      <w:r w:rsidRPr="00C64D95">
        <w:rPr>
          <w:rFonts w:ascii="Verdana" w:hAnsi="Verdana" w:cs="Arial"/>
          <w:sz w:val="18"/>
          <w:szCs w:val="18"/>
        </w:rPr>
        <w:t>Miligramos de descarga contaminante por litro de sólidos suspendidos totales o demanda bioquímica de oxígeno:</w:t>
      </w:r>
    </w:p>
    <w:p w:rsidR="001202E4" w:rsidRPr="00C64D95" w:rsidRDefault="001202E4" w:rsidP="003B56B9">
      <w:pPr>
        <w:pStyle w:val="Prrafodelista"/>
        <w:widowControl w:val="0"/>
        <w:spacing w:line="360" w:lineRule="auto"/>
        <w:ind w:left="1985" w:hanging="567"/>
        <w:contextualSpacing/>
        <w:jc w:val="both"/>
        <w:rPr>
          <w:rFonts w:ascii="Verdana" w:hAnsi="Verdana" w:cs="Arial"/>
          <w:sz w:val="18"/>
          <w:szCs w:val="18"/>
        </w:rPr>
      </w:pPr>
      <w:r w:rsidRPr="00C64D95">
        <w:rPr>
          <w:rFonts w:ascii="Verdana" w:hAnsi="Verdana" w:cs="Arial"/>
          <w:b/>
          <w:sz w:val="18"/>
          <w:szCs w:val="18"/>
        </w:rPr>
        <w:t>1.</w:t>
      </w:r>
      <w:r w:rsidRPr="00C64D95">
        <w:rPr>
          <w:rFonts w:ascii="Verdana" w:hAnsi="Verdana" w:cs="Arial"/>
          <w:b/>
          <w:sz w:val="18"/>
          <w:szCs w:val="18"/>
        </w:rPr>
        <w:tab/>
      </w:r>
      <w:r w:rsidRPr="00C64D95">
        <w:rPr>
          <w:rFonts w:ascii="Verdana" w:hAnsi="Verdana" w:cs="Arial"/>
          <w:sz w:val="18"/>
          <w:szCs w:val="18"/>
        </w:rPr>
        <w:t>De 0 a 300, el 14% sobre el monto facturado.</w:t>
      </w:r>
    </w:p>
    <w:p w:rsidR="001202E4" w:rsidRPr="00C64D95" w:rsidRDefault="001202E4" w:rsidP="003B56B9">
      <w:pPr>
        <w:pStyle w:val="Prrafodelista"/>
        <w:widowControl w:val="0"/>
        <w:spacing w:line="360" w:lineRule="auto"/>
        <w:ind w:left="1985" w:hanging="567"/>
        <w:contextualSpacing/>
        <w:jc w:val="both"/>
        <w:rPr>
          <w:rFonts w:ascii="Verdana" w:hAnsi="Verdana" w:cs="Arial"/>
          <w:sz w:val="18"/>
          <w:szCs w:val="18"/>
        </w:rPr>
      </w:pPr>
      <w:r w:rsidRPr="00C64D95">
        <w:rPr>
          <w:rFonts w:ascii="Verdana" w:hAnsi="Verdana" w:cs="Arial"/>
          <w:b/>
          <w:sz w:val="18"/>
          <w:szCs w:val="18"/>
        </w:rPr>
        <w:t>2.</w:t>
      </w:r>
      <w:r w:rsidRPr="00C64D95">
        <w:rPr>
          <w:rFonts w:ascii="Verdana" w:hAnsi="Verdana" w:cs="Arial"/>
          <w:b/>
          <w:sz w:val="18"/>
          <w:szCs w:val="18"/>
        </w:rPr>
        <w:tab/>
      </w:r>
      <w:r w:rsidRPr="00C64D95">
        <w:rPr>
          <w:rFonts w:ascii="Verdana" w:hAnsi="Verdana" w:cs="Arial"/>
          <w:sz w:val="18"/>
          <w:szCs w:val="18"/>
        </w:rPr>
        <w:t>De 301 a 2000, el 18% sobre el monto facturado.</w:t>
      </w:r>
    </w:p>
    <w:p w:rsidR="001202E4" w:rsidRPr="00C64D95" w:rsidRDefault="001202E4" w:rsidP="003B56B9">
      <w:pPr>
        <w:pStyle w:val="Prrafodelista"/>
        <w:widowControl w:val="0"/>
        <w:spacing w:line="360" w:lineRule="auto"/>
        <w:ind w:left="1985" w:hanging="567"/>
        <w:contextualSpacing/>
        <w:jc w:val="both"/>
        <w:rPr>
          <w:rFonts w:ascii="Verdana" w:hAnsi="Verdana" w:cs="Arial"/>
          <w:sz w:val="18"/>
          <w:szCs w:val="18"/>
        </w:rPr>
      </w:pPr>
      <w:r w:rsidRPr="00C64D95">
        <w:rPr>
          <w:rFonts w:ascii="Verdana" w:hAnsi="Verdana" w:cs="Arial"/>
          <w:b/>
          <w:sz w:val="18"/>
          <w:szCs w:val="18"/>
        </w:rPr>
        <w:t>3.</w:t>
      </w:r>
      <w:r w:rsidRPr="00C64D95">
        <w:rPr>
          <w:rFonts w:ascii="Verdana" w:hAnsi="Verdana" w:cs="Arial"/>
          <w:b/>
          <w:sz w:val="18"/>
          <w:szCs w:val="18"/>
        </w:rPr>
        <w:tab/>
      </w:r>
      <w:r w:rsidRPr="00C64D95">
        <w:rPr>
          <w:rFonts w:ascii="Verdana" w:hAnsi="Verdana" w:cs="Arial"/>
          <w:sz w:val="18"/>
          <w:szCs w:val="18"/>
        </w:rPr>
        <w:t>Más de 2000, el 20% sobre el monto facturado.</w:t>
      </w:r>
    </w:p>
    <w:p w:rsidR="001202E4" w:rsidRPr="00C64D95" w:rsidRDefault="001202E4" w:rsidP="00C64D95">
      <w:pPr>
        <w:pStyle w:val="Prrafodelista"/>
        <w:widowControl w:val="0"/>
        <w:spacing w:line="360" w:lineRule="auto"/>
        <w:ind w:left="0"/>
        <w:contextualSpacing/>
        <w:jc w:val="both"/>
        <w:rPr>
          <w:rFonts w:ascii="Verdana" w:hAnsi="Verdana" w:cs="Arial"/>
          <w:sz w:val="18"/>
          <w:szCs w:val="18"/>
        </w:rPr>
      </w:pPr>
    </w:p>
    <w:p w:rsidR="001202E4" w:rsidRPr="00C64D95" w:rsidRDefault="001202E4" w:rsidP="003B56B9">
      <w:pPr>
        <w:pStyle w:val="Prrafodelista"/>
        <w:widowControl w:val="0"/>
        <w:spacing w:line="360" w:lineRule="auto"/>
        <w:ind w:left="1418" w:hanging="567"/>
        <w:contextualSpacing/>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b/>
          <w:sz w:val="18"/>
          <w:szCs w:val="18"/>
        </w:rPr>
        <w:tab/>
      </w:r>
      <w:r w:rsidRPr="00C64D95">
        <w:rPr>
          <w:rFonts w:ascii="Verdana" w:hAnsi="Verdana" w:cs="Arial"/>
          <w:sz w:val="18"/>
          <w:szCs w:val="18"/>
        </w:rPr>
        <w:t>Por metro cúbico descargado con PH (potencial de hidrógeno) fuera del rango permisible, por m</w:t>
      </w:r>
      <w:r w:rsidRPr="00C64D95">
        <w:rPr>
          <w:rFonts w:ascii="Verdana" w:hAnsi="Verdana" w:cs="Arial"/>
          <w:sz w:val="18"/>
          <w:szCs w:val="18"/>
          <w:vertAlign w:val="superscript"/>
        </w:rPr>
        <w:t>3</w:t>
      </w:r>
      <w:r w:rsidRPr="00C64D95">
        <w:rPr>
          <w:rFonts w:ascii="Verdana" w:hAnsi="Verdana" w:cs="Arial"/>
          <w:sz w:val="18"/>
          <w:szCs w:val="18"/>
        </w:rPr>
        <w:t xml:space="preserve"> $0.32.</w:t>
      </w:r>
    </w:p>
    <w:p w:rsidR="001202E4" w:rsidRPr="00C64D95" w:rsidRDefault="001202E4" w:rsidP="00C64D95">
      <w:pPr>
        <w:pStyle w:val="Prrafodelista"/>
        <w:widowControl w:val="0"/>
        <w:spacing w:line="360" w:lineRule="auto"/>
        <w:ind w:left="0"/>
        <w:contextualSpacing/>
        <w:jc w:val="both"/>
        <w:rPr>
          <w:rFonts w:ascii="Verdana" w:hAnsi="Verdana" w:cs="Arial"/>
          <w:b/>
          <w:sz w:val="18"/>
          <w:szCs w:val="18"/>
        </w:rPr>
      </w:pPr>
    </w:p>
    <w:p w:rsidR="001202E4" w:rsidRPr="00C64D95" w:rsidRDefault="001202E4" w:rsidP="003B56B9">
      <w:pPr>
        <w:pStyle w:val="Prrafodelista"/>
        <w:widowControl w:val="0"/>
        <w:spacing w:line="360" w:lineRule="auto"/>
        <w:ind w:left="1418" w:hanging="567"/>
        <w:contextualSpacing/>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b/>
          <w:sz w:val="18"/>
          <w:szCs w:val="18"/>
        </w:rPr>
        <w:tab/>
      </w:r>
      <w:r w:rsidRPr="00C64D95">
        <w:rPr>
          <w:rFonts w:ascii="Verdana" w:hAnsi="Verdana" w:cs="Arial"/>
          <w:sz w:val="18"/>
          <w:szCs w:val="18"/>
        </w:rPr>
        <w:t>Por kilogramo de grasas y aceites que exceda los límites establecidos en las condiciones particulares de descarga, por kilogramo $0.49.</w:t>
      </w:r>
    </w:p>
    <w:p w:rsidR="001202E4" w:rsidRPr="00C64D95" w:rsidRDefault="001202E4" w:rsidP="00C64D95">
      <w:pPr>
        <w:pStyle w:val="Prrafodelista"/>
        <w:widowControl w:val="0"/>
        <w:spacing w:line="360" w:lineRule="auto"/>
        <w:ind w:left="0"/>
        <w:contextualSpacing/>
        <w:jc w:val="both"/>
        <w:rPr>
          <w:rFonts w:ascii="Verdana" w:hAnsi="Verdana" w:cs="Arial"/>
          <w:sz w:val="18"/>
          <w:szCs w:val="18"/>
        </w:rPr>
      </w:pPr>
    </w:p>
    <w:p w:rsidR="0088639A" w:rsidRDefault="0088639A" w:rsidP="00C64D95">
      <w:pPr>
        <w:widowControl w:val="0"/>
        <w:autoSpaceDE w:val="0"/>
        <w:autoSpaceDN w:val="0"/>
        <w:adjustRightInd w:val="0"/>
        <w:spacing w:line="360" w:lineRule="auto"/>
        <w:jc w:val="both"/>
        <w:rPr>
          <w:rFonts w:ascii="Verdana" w:hAnsi="Verdana" w:cs="Arial"/>
          <w:bCs/>
          <w:sz w:val="18"/>
          <w:szCs w:val="18"/>
          <w:lang w:val="es-MX"/>
        </w:rPr>
      </w:pPr>
    </w:p>
    <w:p w:rsidR="0088639A" w:rsidRPr="00C64D95" w:rsidRDefault="0088639A" w:rsidP="003B56B9">
      <w:pPr>
        <w:pStyle w:val="Ttulo6"/>
        <w:keepNext w:val="0"/>
        <w:widowControl w:val="0"/>
        <w:rPr>
          <w:rFonts w:cs="Arial"/>
          <w:szCs w:val="18"/>
        </w:rPr>
      </w:pPr>
      <w:r w:rsidRPr="00C64D95">
        <w:rPr>
          <w:rFonts w:cs="Arial"/>
          <w:szCs w:val="18"/>
        </w:rPr>
        <w:lastRenderedPageBreak/>
        <w:t>SECCIÓN SEGUNDA</w:t>
      </w:r>
    </w:p>
    <w:p w:rsidR="0088639A" w:rsidRPr="00C64D95" w:rsidRDefault="0088639A" w:rsidP="003B56B9">
      <w:pPr>
        <w:pStyle w:val="Ttulo9"/>
        <w:keepNext w:val="0"/>
        <w:widowControl w:val="0"/>
        <w:rPr>
          <w:rFonts w:cs="Arial"/>
          <w:szCs w:val="18"/>
        </w:rPr>
      </w:pPr>
      <w:r w:rsidRPr="00C64D95">
        <w:rPr>
          <w:rFonts w:cs="Arial"/>
          <w:szCs w:val="18"/>
        </w:rPr>
        <w:t>DERECHOS POR LOS SERVICIOS DE LIMPIA, RECOLECCIÓN, TRASLADO,</w:t>
      </w:r>
    </w:p>
    <w:p w:rsidR="0088639A" w:rsidRPr="00C64D95" w:rsidRDefault="0088639A" w:rsidP="003B56B9">
      <w:pPr>
        <w:pStyle w:val="Ttulo9"/>
        <w:keepNext w:val="0"/>
        <w:widowControl w:val="0"/>
        <w:rPr>
          <w:rFonts w:cs="Arial"/>
          <w:szCs w:val="18"/>
        </w:rPr>
      </w:pPr>
      <w:r w:rsidRPr="00C64D95">
        <w:rPr>
          <w:rFonts w:cs="Arial"/>
          <w:szCs w:val="18"/>
        </w:rPr>
        <w:t>TRATAMIENTO Y DISPOSICIÓN FINAL DE RESIDUOS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lang w:val="es-MX"/>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15.</w:t>
      </w:r>
      <w:r w:rsidRPr="00C64D95">
        <w:rPr>
          <w:rFonts w:ascii="Verdana" w:hAnsi="Verdana" w:cs="Arial"/>
          <w:bCs/>
          <w:sz w:val="18"/>
          <w:szCs w:val="18"/>
        </w:rPr>
        <w:t xml:space="preserve"> </w:t>
      </w:r>
      <w:r w:rsidRPr="00C64D95">
        <w:rPr>
          <w:rFonts w:ascii="Verdana" w:hAnsi="Verdana" w:cs="Arial"/>
          <w:sz w:val="18"/>
          <w:szCs w:val="18"/>
        </w:rPr>
        <w:t>La prestación del servicio público de limpia, recolección, traslado, tratamiento y disposición final de residuos será gratuita, salvo lo dispuesto por este artículo.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Los derechos por los servicios de limpia, recolección, traslado, tratamiento y disposición final de residuos, cuando medie solicitud, se causarán y liquidarán a una cuota de $6</w:t>
      </w:r>
      <w:r w:rsidR="000B5179" w:rsidRPr="00C64D95">
        <w:rPr>
          <w:rFonts w:ascii="Verdana" w:hAnsi="Verdana" w:cs="Arial"/>
          <w:sz w:val="18"/>
          <w:szCs w:val="18"/>
        </w:rPr>
        <w:t>9</w:t>
      </w:r>
      <w:r w:rsidRPr="00C64D95">
        <w:rPr>
          <w:rFonts w:ascii="Verdana" w:hAnsi="Verdana" w:cs="Arial"/>
          <w:sz w:val="18"/>
          <w:szCs w:val="18"/>
        </w:rPr>
        <w:t>.</w:t>
      </w:r>
      <w:r w:rsidR="000B5179" w:rsidRPr="00C64D95">
        <w:rPr>
          <w:rFonts w:ascii="Verdana" w:hAnsi="Verdana" w:cs="Arial"/>
          <w:sz w:val="18"/>
          <w:szCs w:val="18"/>
        </w:rPr>
        <w:t>51</w:t>
      </w:r>
      <w:r w:rsidRPr="00C64D95">
        <w:rPr>
          <w:rFonts w:ascii="Verdana" w:hAnsi="Verdana" w:cs="Arial"/>
          <w:sz w:val="18"/>
          <w:szCs w:val="18"/>
        </w:rPr>
        <w:t xml:space="preserve"> por m</w:t>
      </w:r>
      <w:r w:rsidRPr="00C64D95">
        <w:rPr>
          <w:rFonts w:ascii="Verdana" w:hAnsi="Verdana" w:cs="Arial"/>
          <w:sz w:val="18"/>
          <w:szCs w:val="18"/>
          <w:vertAlign w:val="superscript"/>
        </w:rPr>
        <w:t>3</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Por limpieza de lotes baldíos, se cobrará una</w:t>
      </w:r>
      <w:r w:rsidR="00190DF1" w:rsidRPr="00C64D95">
        <w:rPr>
          <w:rFonts w:ascii="Verdana" w:hAnsi="Verdana" w:cs="Arial"/>
          <w:sz w:val="18"/>
          <w:szCs w:val="18"/>
        </w:rPr>
        <w:t xml:space="preserve"> cuota de $8</w:t>
      </w:r>
      <w:r w:rsidR="000B5179" w:rsidRPr="00C64D95">
        <w:rPr>
          <w:rFonts w:ascii="Verdana" w:hAnsi="Verdana" w:cs="Arial"/>
          <w:sz w:val="18"/>
          <w:szCs w:val="18"/>
        </w:rPr>
        <w:t>5</w:t>
      </w:r>
      <w:r w:rsidR="00190DF1" w:rsidRPr="00C64D95">
        <w:rPr>
          <w:rFonts w:ascii="Verdana" w:hAnsi="Verdana" w:cs="Arial"/>
          <w:sz w:val="18"/>
          <w:szCs w:val="18"/>
        </w:rPr>
        <w:t>.</w:t>
      </w:r>
      <w:r w:rsidR="000B5179" w:rsidRPr="00C64D95">
        <w:rPr>
          <w:rFonts w:ascii="Verdana" w:hAnsi="Verdana" w:cs="Arial"/>
          <w:sz w:val="18"/>
          <w:szCs w:val="18"/>
        </w:rPr>
        <w:t>9</w:t>
      </w:r>
      <w:r w:rsidR="00190DF1" w:rsidRPr="00C64D95">
        <w:rPr>
          <w:rFonts w:ascii="Verdana" w:hAnsi="Verdana" w:cs="Arial"/>
          <w:sz w:val="18"/>
          <w:szCs w:val="18"/>
        </w:rPr>
        <w:t>3</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C64D95">
      <w:pPr>
        <w:widowControl w:val="0"/>
        <w:spacing w:line="360" w:lineRule="auto"/>
        <w:jc w:val="both"/>
        <w:rPr>
          <w:rFonts w:ascii="Verdana" w:hAnsi="Verdana" w:cs="Arial"/>
          <w:bCs/>
          <w:sz w:val="18"/>
          <w:szCs w:val="18"/>
        </w:rPr>
      </w:pPr>
    </w:p>
    <w:p w:rsidR="00AC4F35" w:rsidRPr="00C64D95" w:rsidRDefault="00AC4F35" w:rsidP="00C64D95">
      <w:pPr>
        <w:widowControl w:val="0"/>
        <w:spacing w:line="360" w:lineRule="auto"/>
        <w:jc w:val="both"/>
        <w:rPr>
          <w:rFonts w:ascii="Verdana" w:hAnsi="Verdana" w:cs="Arial"/>
          <w:bCs/>
          <w:sz w:val="18"/>
          <w:szCs w:val="18"/>
        </w:rPr>
      </w:pPr>
    </w:p>
    <w:p w:rsidR="0088639A" w:rsidRPr="00C64D95" w:rsidRDefault="0088639A" w:rsidP="003B56B9">
      <w:pPr>
        <w:pStyle w:val="Ttulo6"/>
        <w:keepNext w:val="0"/>
        <w:widowControl w:val="0"/>
        <w:rPr>
          <w:rFonts w:cs="Arial"/>
          <w:szCs w:val="18"/>
        </w:rPr>
      </w:pPr>
      <w:r w:rsidRPr="00C64D95">
        <w:rPr>
          <w:rFonts w:cs="Arial"/>
          <w:szCs w:val="18"/>
        </w:rPr>
        <w:t>SECCIÓN TERCERA</w:t>
      </w:r>
    </w:p>
    <w:p w:rsidR="0088639A" w:rsidRPr="00C64D95" w:rsidRDefault="0088639A" w:rsidP="003B56B9">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PANTEONES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16.</w:t>
      </w:r>
      <w:r w:rsidRPr="00C64D95">
        <w:rPr>
          <w:rFonts w:ascii="Verdana" w:hAnsi="Verdana" w:cs="Arial"/>
          <w:bCs/>
          <w:sz w:val="18"/>
          <w:szCs w:val="18"/>
        </w:rPr>
        <w:t xml:space="preserve"> </w:t>
      </w:r>
      <w:r w:rsidRPr="00C64D95">
        <w:rPr>
          <w:rFonts w:ascii="Verdana" w:hAnsi="Verdana" w:cs="Arial"/>
          <w:sz w:val="18"/>
          <w:szCs w:val="18"/>
        </w:rPr>
        <w:t>Los derechos por la prestación del servicio público de panteones se causarán y liquidarán conforme a la siguiente:</w:t>
      </w:r>
    </w:p>
    <w:p w:rsidR="0088639A" w:rsidRPr="00C64D95" w:rsidRDefault="0088639A" w:rsidP="00C64D95">
      <w:pPr>
        <w:pStyle w:val="Ttulo1"/>
        <w:keepNext w:val="0"/>
        <w:widowControl w:val="0"/>
        <w:jc w:val="both"/>
        <w:rPr>
          <w:rFonts w:cs="Arial"/>
          <w:b w:val="0"/>
          <w:bCs/>
          <w:szCs w:val="18"/>
        </w:rPr>
      </w:pPr>
    </w:p>
    <w:p w:rsidR="0088639A" w:rsidRPr="00C64D95" w:rsidRDefault="0088639A" w:rsidP="003B56B9">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bCs/>
          <w:sz w:val="18"/>
          <w:szCs w:val="18"/>
        </w:rPr>
      </w:pPr>
    </w:p>
    <w:tbl>
      <w:tblPr>
        <w:tblW w:w="8912" w:type="dxa"/>
        <w:tblCellMar>
          <w:left w:w="70" w:type="dxa"/>
          <w:right w:w="70" w:type="dxa"/>
        </w:tblCellMar>
        <w:tblLook w:val="0000" w:firstRow="0" w:lastRow="0" w:firstColumn="0" w:lastColumn="0" w:noHBand="0" w:noVBand="0"/>
      </w:tblPr>
      <w:tblGrid>
        <w:gridCol w:w="7694"/>
        <w:gridCol w:w="148"/>
        <w:gridCol w:w="1070"/>
      </w:tblGrid>
      <w:tr w:rsidR="0088639A" w:rsidRPr="00C64D95" w:rsidTr="007973C2">
        <w:tc>
          <w:tcPr>
            <w:tcW w:w="8912" w:type="dxa"/>
            <w:gridSpan w:val="3"/>
          </w:tcPr>
          <w:p w:rsidR="0088639A" w:rsidRPr="00C64D95" w:rsidRDefault="0088639A"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Inhumaciones en fosas o gavetas de los panteones municipales:</w:t>
            </w:r>
          </w:p>
        </w:tc>
      </w:tr>
      <w:tr w:rsidR="0088639A" w:rsidRPr="00C64D95" w:rsidTr="00122255">
        <w:tc>
          <w:tcPr>
            <w:tcW w:w="7588" w:type="dxa"/>
          </w:tcPr>
          <w:p w:rsidR="0088639A" w:rsidRPr="00C64D95" w:rsidRDefault="0088639A"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En fosa común sin caja</w:t>
            </w:r>
          </w:p>
        </w:tc>
        <w:tc>
          <w:tcPr>
            <w:tcW w:w="0" w:type="auto"/>
          </w:tcPr>
          <w:p w:rsidR="0088639A" w:rsidRPr="00C64D95" w:rsidRDefault="0088639A"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88639A" w:rsidRPr="00C64D95" w:rsidRDefault="0088639A" w:rsidP="003B56B9">
            <w:pPr>
              <w:widowControl w:val="0"/>
              <w:autoSpaceDE w:val="0"/>
              <w:autoSpaceDN w:val="0"/>
              <w:adjustRightInd w:val="0"/>
              <w:spacing w:line="360" w:lineRule="auto"/>
              <w:ind w:right="162"/>
              <w:jc w:val="both"/>
              <w:rPr>
                <w:rFonts w:ascii="Verdana" w:hAnsi="Verdana" w:cs="Arial"/>
                <w:sz w:val="18"/>
                <w:szCs w:val="18"/>
              </w:rPr>
            </w:pPr>
            <w:r w:rsidRPr="00C64D95">
              <w:rPr>
                <w:rFonts w:ascii="Verdana" w:hAnsi="Verdana" w:cs="Arial"/>
                <w:sz w:val="18"/>
                <w:szCs w:val="18"/>
              </w:rPr>
              <w:t>Exento</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En fosa común con caja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$36.58</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Por un quinquenio</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$198.94</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d)</w:t>
            </w:r>
            <w:r w:rsidRPr="00C64D95">
              <w:rPr>
                <w:rFonts w:ascii="Verdana" w:hAnsi="Verdana" w:cs="Arial"/>
                <w:b/>
                <w:bCs/>
                <w:sz w:val="18"/>
                <w:szCs w:val="18"/>
              </w:rPr>
              <w:tab/>
            </w:r>
            <w:r w:rsidRPr="00C64D95">
              <w:rPr>
                <w:rFonts w:ascii="Verdana" w:hAnsi="Verdana" w:cs="Arial"/>
                <w:sz w:val="18"/>
                <w:szCs w:val="18"/>
              </w:rPr>
              <w:t>A perpetuidad</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$684.42</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exhumación de restos</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$222.81</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permiso para colocar lápida en fosa o gaveta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$120.96</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permiso para construcción de monumentos en panteones municipales</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$120.96</w:t>
            </w:r>
          </w:p>
          <w:p w:rsidR="003B56B9" w:rsidRPr="00C64D95" w:rsidRDefault="003B56B9"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C666BC" w:rsidRPr="00C64D95" w:rsidRDefault="00C666BC"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lastRenderedPageBreak/>
              <w:t>V.</w:t>
            </w:r>
            <w:r w:rsidRPr="00C64D95">
              <w:rPr>
                <w:rFonts w:ascii="Verdana" w:hAnsi="Verdana" w:cs="Arial"/>
                <w:b/>
                <w:bCs/>
                <w:sz w:val="18"/>
                <w:szCs w:val="18"/>
              </w:rPr>
              <w:tab/>
            </w:r>
            <w:r w:rsidRPr="00C64D95">
              <w:rPr>
                <w:rFonts w:ascii="Verdana" w:hAnsi="Verdana" w:cs="Arial"/>
                <w:sz w:val="18"/>
                <w:szCs w:val="18"/>
              </w:rPr>
              <w:t>Por permiso para el traslado de cadáveres para inhumación fuera del Municipio</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C666BC" w:rsidP="003B56B9">
            <w:pPr>
              <w:widowControl w:val="0"/>
              <w:spacing w:line="360" w:lineRule="auto"/>
              <w:ind w:right="162"/>
              <w:jc w:val="both"/>
              <w:rPr>
                <w:rFonts w:ascii="Verdana" w:hAnsi="Verdana"/>
                <w:sz w:val="18"/>
                <w:szCs w:val="18"/>
              </w:rPr>
            </w:pPr>
            <w:r w:rsidRPr="00C64D95">
              <w:rPr>
                <w:rFonts w:ascii="Verdana" w:hAnsi="Verdana"/>
                <w:sz w:val="18"/>
                <w:szCs w:val="18"/>
              </w:rPr>
              <w:t>$160.74</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Por permiso para la cremación de cadáveres</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$216.44</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rPr>
              <w:t>Por permiso para colocación de floreros en fosa o gaveta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shd w:val="clear" w:color="auto" w:fill="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$122.54</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shd w:val="clear" w:color="auto" w:fill="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VIII.</w:t>
            </w:r>
            <w:r w:rsidRPr="00C64D95">
              <w:rPr>
                <w:rFonts w:ascii="Verdana" w:hAnsi="Verdana" w:cs="Arial"/>
                <w:b/>
                <w:bCs/>
                <w:sz w:val="18"/>
                <w:szCs w:val="18"/>
              </w:rPr>
              <w:tab/>
            </w:r>
            <w:r w:rsidRPr="00C64D95">
              <w:rPr>
                <w:rFonts w:ascii="Verdana" w:hAnsi="Verdana" w:cs="Arial"/>
                <w:sz w:val="18"/>
                <w:szCs w:val="18"/>
              </w:rPr>
              <w:t>Por permiso para la construcción de gaveta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$120.96</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IX.</w:t>
            </w:r>
            <w:r w:rsidRPr="00C64D95">
              <w:rPr>
                <w:rFonts w:ascii="Verdana" w:hAnsi="Verdana" w:cs="Arial"/>
                <w:b/>
                <w:bCs/>
                <w:sz w:val="18"/>
                <w:szCs w:val="18"/>
              </w:rPr>
              <w:tab/>
            </w:r>
            <w:r w:rsidRPr="00C64D95">
              <w:rPr>
                <w:rFonts w:ascii="Verdana" w:hAnsi="Verdana" w:cs="Arial"/>
                <w:sz w:val="18"/>
                <w:szCs w:val="18"/>
              </w:rPr>
              <w:t>Por permiso para colocar barandal</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$171.88</w:t>
            </w: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AC4F35" w:rsidRPr="00C64D95" w:rsidRDefault="00AC4F35" w:rsidP="00C64D95">
      <w:pPr>
        <w:widowControl w:val="0"/>
        <w:spacing w:line="360" w:lineRule="auto"/>
        <w:jc w:val="both"/>
        <w:rPr>
          <w:rFonts w:ascii="Verdana" w:hAnsi="Verdana" w:cs="Arial"/>
          <w:sz w:val="18"/>
          <w:szCs w:val="18"/>
        </w:rPr>
      </w:pPr>
    </w:p>
    <w:p w:rsidR="0088639A" w:rsidRPr="00C64D95" w:rsidRDefault="0088639A" w:rsidP="003B56B9">
      <w:pPr>
        <w:pStyle w:val="Ttulo6"/>
        <w:keepNext w:val="0"/>
        <w:widowControl w:val="0"/>
        <w:rPr>
          <w:rFonts w:cs="Arial"/>
          <w:szCs w:val="18"/>
        </w:rPr>
      </w:pPr>
      <w:r w:rsidRPr="00C64D95">
        <w:rPr>
          <w:rFonts w:cs="Arial"/>
          <w:szCs w:val="18"/>
        </w:rPr>
        <w:t>SECCIÓN CUARTA</w:t>
      </w:r>
    </w:p>
    <w:p w:rsidR="0088639A" w:rsidRPr="00C64D95" w:rsidRDefault="0088639A" w:rsidP="003B56B9">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RASTRO MUNICIPAL</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17.</w:t>
      </w:r>
      <w:r w:rsidRPr="00C64D95">
        <w:rPr>
          <w:rFonts w:ascii="Verdana" w:hAnsi="Verdana" w:cs="Arial"/>
          <w:bCs/>
          <w:sz w:val="18"/>
          <w:szCs w:val="18"/>
        </w:rPr>
        <w:t xml:space="preserve"> </w:t>
      </w:r>
      <w:r w:rsidRPr="00C64D95">
        <w:rPr>
          <w:rFonts w:ascii="Verdana" w:hAnsi="Verdana" w:cs="Arial"/>
          <w:sz w:val="18"/>
          <w:szCs w:val="18"/>
        </w:rPr>
        <w:t>Los derechos por la prestación del servicio público de rastro municipal, por sacrificio de animales, se causarán y liquidarán por cabeza, de acuerdo a la siguiente:</w:t>
      </w: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3B56B9">
      <w:pPr>
        <w:widowControl w:val="0"/>
        <w:spacing w:line="360" w:lineRule="auto"/>
        <w:jc w:val="center"/>
        <w:rPr>
          <w:rFonts w:ascii="Verdana" w:hAnsi="Verdana" w:cs="Arial"/>
          <w:b/>
          <w:sz w:val="18"/>
          <w:szCs w:val="18"/>
          <w:lang w:val="en-GB"/>
        </w:rPr>
      </w:pPr>
      <w:r w:rsidRPr="00C64D95">
        <w:rPr>
          <w:rFonts w:ascii="Verdana" w:hAnsi="Verdana" w:cs="Arial"/>
          <w:b/>
          <w:sz w:val="18"/>
          <w:szCs w:val="18"/>
          <w:lang w:val="en-GB"/>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9072" w:type="dxa"/>
        <w:jc w:val="center"/>
        <w:tblLook w:val="00A0" w:firstRow="1" w:lastRow="0" w:firstColumn="1" w:lastColumn="0" w:noHBand="0" w:noVBand="0"/>
      </w:tblPr>
      <w:tblGrid>
        <w:gridCol w:w="7797"/>
        <w:gridCol w:w="1275"/>
      </w:tblGrid>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Cs/>
                <w:sz w:val="18"/>
                <w:szCs w:val="18"/>
              </w:rPr>
              <w:tab/>
            </w:r>
            <w:r w:rsidRPr="00C64D95">
              <w:rPr>
                <w:rFonts w:ascii="Verdana" w:hAnsi="Verdana" w:cs="Arial"/>
                <w:sz w:val="18"/>
                <w:szCs w:val="18"/>
              </w:rPr>
              <w:t>De ganado bovino con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$72.79</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Cs/>
                <w:sz w:val="18"/>
                <w:szCs w:val="18"/>
              </w:rPr>
              <w:tab/>
            </w:r>
            <w:r w:rsidRPr="00C64D95">
              <w:rPr>
                <w:rFonts w:ascii="Verdana" w:hAnsi="Verdana" w:cs="Arial"/>
                <w:sz w:val="18"/>
                <w:szCs w:val="18"/>
              </w:rPr>
              <w:t>De ganado bovino sin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$57.27</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Cs/>
                <w:sz w:val="18"/>
                <w:szCs w:val="18"/>
              </w:rPr>
              <w:tab/>
            </w:r>
            <w:r w:rsidRPr="00C64D95">
              <w:rPr>
                <w:rFonts w:ascii="Verdana" w:hAnsi="Verdana" w:cs="Arial"/>
                <w:sz w:val="18"/>
                <w:szCs w:val="18"/>
              </w:rPr>
              <w:t>De ganado porcino con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$62.06</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Cs/>
                <w:sz w:val="18"/>
                <w:szCs w:val="18"/>
              </w:rPr>
              <w:tab/>
            </w:r>
            <w:r w:rsidRPr="00C64D95">
              <w:rPr>
                <w:rFonts w:ascii="Verdana" w:hAnsi="Verdana" w:cs="Arial"/>
                <w:sz w:val="18"/>
                <w:szCs w:val="18"/>
              </w:rPr>
              <w:t>De ganado porcino sin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$47.74</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Cs/>
                <w:sz w:val="18"/>
                <w:szCs w:val="18"/>
              </w:rPr>
              <w:tab/>
            </w:r>
            <w:r w:rsidRPr="00C64D95">
              <w:rPr>
                <w:rFonts w:ascii="Verdana" w:hAnsi="Verdana" w:cs="Arial"/>
                <w:sz w:val="18"/>
                <w:szCs w:val="18"/>
              </w:rPr>
              <w:t>De ganado ovicaprino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$17.50</w:t>
            </w:r>
          </w:p>
        </w:tc>
      </w:tr>
    </w:tbl>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 xml:space="preserve">Los traslados a que se hace referencia en este </w:t>
      </w:r>
      <w:r w:rsidR="00C2105A" w:rsidRPr="00C64D95">
        <w:rPr>
          <w:rFonts w:ascii="Verdana" w:hAnsi="Verdana" w:cs="Arial"/>
          <w:sz w:val="18"/>
          <w:szCs w:val="18"/>
        </w:rPr>
        <w:t>artículo</w:t>
      </w:r>
      <w:r w:rsidRPr="00C64D95">
        <w:rPr>
          <w:rFonts w:ascii="Verdana" w:hAnsi="Verdana" w:cs="Arial"/>
          <w:sz w:val="18"/>
          <w:szCs w:val="18"/>
        </w:rPr>
        <w:t xml:space="preserve"> se contemplan solamente dentro de la cabecera municipal y localidades que se encuentren a un máximo de un kilómetro de distancia de la misma.</w:t>
      </w:r>
    </w:p>
    <w:p w:rsidR="0088639A" w:rsidRDefault="0088639A" w:rsidP="00C64D95">
      <w:pPr>
        <w:widowControl w:val="0"/>
        <w:spacing w:line="360" w:lineRule="auto"/>
        <w:jc w:val="both"/>
        <w:rPr>
          <w:rFonts w:ascii="Verdana" w:hAnsi="Verdana" w:cs="Arial"/>
          <w:sz w:val="18"/>
          <w:szCs w:val="18"/>
        </w:rPr>
      </w:pPr>
    </w:p>
    <w:p w:rsidR="00A85F30" w:rsidRPr="00C64D95" w:rsidRDefault="00A85F30"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QUINTA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SEGURIDAD PÚBLICA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18.</w:t>
      </w:r>
      <w:r w:rsidRPr="00C64D95">
        <w:rPr>
          <w:rFonts w:ascii="Verdana" w:hAnsi="Verdana" w:cs="Arial"/>
          <w:bCs/>
          <w:sz w:val="18"/>
          <w:szCs w:val="18"/>
        </w:rPr>
        <w:t xml:space="preserve"> </w:t>
      </w:r>
      <w:r w:rsidR="00EB3B7C">
        <w:rPr>
          <w:rFonts w:ascii="Verdana" w:hAnsi="Verdana" w:cs="Arial"/>
          <w:bCs/>
          <w:sz w:val="18"/>
          <w:szCs w:val="18"/>
        </w:rPr>
        <w:t xml:space="preserve">Los derechos por </w:t>
      </w:r>
      <w:r w:rsidRPr="00C64D95">
        <w:rPr>
          <w:rFonts w:ascii="Verdana" w:hAnsi="Verdana" w:cs="Arial"/>
          <w:sz w:val="18"/>
          <w:szCs w:val="18"/>
        </w:rPr>
        <w:t>la prestación de los servicios de seguridad pública, cuando medie solicitud, se causarán y liquidarán por elemento policial, a una cuota de $3</w:t>
      </w:r>
      <w:r w:rsidR="00F542BE" w:rsidRPr="00C64D95">
        <w:rPr>
          <w:rFonts w:ascii="Verdana" w:hAnsi="Verdana" w:cs="Arial"/>
          <w:sz w:val="18"/>
          <w:szCs w:val="18"/>
        </w:rPr>
        <w:t>31.00</w:t>
      </w:r>
      <w:r w:rsidRPr="00C64D95">
        <w:rPr>
          <w:rFonts w:ascii="Verdana" w:hAnsi="Verdana" w:cs="Arial"/>
          <w:sz w:val="18"/>
          <w:szCs w:val="18"/>
        </w:rPr>
        <w:t xml:space="preserve"> por jornada o evento, con duración máxima de ocho horas.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SEXTA</w:t>
      </w:r>
    </w:p>
    <w:p w:rsidR="0088639A" w:rsidRPr="00C64D95" w:rsidRDefault="0088639A" w:rsidP="00A85F30">
      <w:pPr>
        <w:pStyle w:val="Ttulo9"/>
        <w:keepNext w:val="0"/>
        <w:widowControl w:val="0"/>
        <w:rPr>
          <w:rFonts w:cs="Arial"/>
          <w:szCs w:val="18"/>
        </w:rPr>
      </w:pPr>
      <w:r w:rsidRPr="00C64D95">
        <w:rPr>
          <w:rFonts w:cs="Arial"/>
          <w:szCs w:val="18"/>
        </w:rPr>
        <w:t>DERECHOS POR EL SERVICIO PÚBLICO DE TRANSPORTE</w:t>
      </w:r>
    </w:p>
    <w:p w:rsidR="0088639A" w:rsidRPr="00C64D95" w:rsidRDefault="0088639A" w:rsidP="00A85F30">
      <w:pPr>
        <w:pStyle w:val="Ttulo9"/>
        <w:keepNext w:val="0"/>
        <w:widowControl w:val="0"/>
        <w:rPr>
          <w:rFonts w:cs="Arial"/>
          <w:szCs w:val="18"/>
        </w:rPr>
      </w:pPr>
      <w:r w:rsidRPr="00C64D95">
        <w:rPr>
          <w:rFonts w:cs="Arial"/>
          <w:szCs w:val="18"/>
        </w:rPr>
        <w:t>URBANO Y SUBURBANO EN RUTA FIJA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 xml:space="preserve">Artículo 19. </w:t>
      </w:r>
      <w:r w:rsidR="00EB3B7C">
        <w:rPr>
          <w:rFonts w:ascii="Verdana" w:hAnsi="Verdana" w:cs="Arial"/>
          <w:bCs/>
          <w:sz w:val="18"/>
          <w:szCs w:val="18"/>
        </w:rPr>
        <w:t>Los derechos por</w:t>
      </w:r>
      <w:r w:rsidRPr="00C64D95">
        <w:rPr>
          <w:rFonts w:ascii="Verdana" w:hAnsi="Verdana" w:cs="Arial"/>
          <w:bCs/>
          <w:sz w:val="18"/>
          <w:szCs w:val="18"/>
          <w:lang w:val="es-MX"/>
        </w:rPr>
        <w:t xml:space="preserve"> la </w:t>
      </w:r>
      <w:r w:rsidRPr="00C64D95">
        <w:rPr>
          <w:rFonts w:ascii="Verdana" w:hAnsi="Verdana" w:cs="Arial"/>
          <w:sz w:val="18"/>
          <w:szCs w:val="18"/>
        </w:rPr>
        <w:t>prestación</w:t>
      </w:r>
      <w:r w:rsidRPr="00C64D95">
        <w:rPr>
          <w:rFonts w:ascii="Verdana" w:hAnsi="Verdana" w:cs="Arial"/>
          <w:bCs/>
          <w:sz w:val="18"/>
          <w:szCs w:val="18"/>
          <w:lang w:val="es-MX"/>
        </w:rPr>
        <w:t xml:space="preserve"> del servicio público de transporte urbano y suburbano en ruta fija, se causarán y liquidarán, por vehículo, conforme a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39180A">
      <w:pPr>
        <w:widowControl w:val="0"/>
        <w:spacing w:line="360" w:lineRule="auto"/>
        <w:jc w:val="center"/>
        <w:rPr>
          <w:rFonts w:ascii="Verdana" w:hAnsi="Verdana" w:cs="Arial"/>
          <w:b/>
          <w:sz w:val="18"/>
          <w:szCs w:val="18"/>
          <w:lang w:val="en-GB"/>
        </w:rPr>
      </w:pPr>
      <w:r w:rsidRPr="00C64D95">
        <w:rPr>
          <w:rFonts w:ascii="Verdana" w:hAnsi="Verdana" w:cs="Arial"/>
          <w:b/>
          <w:sz w:val="18"/>
          <w:szCs w:val="18"/>
          <w:lang w:val="en-GB"/>
        </w:rPr>
        <w:t>T A R I F A</w:t>
      </w:r>
    </w:p>
    <w:p w:rsidR="0088639A" w:rsidRPr="00C64D95" w:rsidRDefault="0088639A" w:rsidP="00C64D95">
      <w:pPr>
        <w:widowControl w:val="0"/>
        <w:spacing w:line="360" w:lineRule="auto"/>
        <w:jc w:val="both"/>
        <w:rPr>
          <w:rFonts w:ascii="Verdana" w:hAnsi="Verdana" w:cs="Arial"/>
          <w:sz w:val="18"/>
          <w:szCs w:val="18"/>
          <w:lang w:val="en-GB"/>
        </w:rPr>
      </w:pPr>
    </w:p>
    <w:tbl>
      <w:tblPr>
        <w:tblW w:w="9000" w:type="dxa"/>
        <w:jc w:val="center"/>
        <w:tblCellMar>
          <w:left w:w="70" w:type="dxa"/>
          <w:right w:w="70" w:type="dxa"/>
        </w:tblCellMar>
        <w:tblLook w:val="0000" w:firstRow="0" w:lastRow="0" w:firstColumn="0" w:lastColumn="0" w:noHBand="0" w:noVBand="0"/>
      </w:tblPr>
      <w:tblGrid>
        <w:gridCol w:w="7380"/>
        <w:gridCol w:w="417"/>
        <w:gridCol w:w="1203"/>
      </w:tblGrid>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Cs/>
                <w:sz w:val="18"/>
                <w:szCs w:val="18"/>
              </w:rPr>
              <w:tab/>
            </w:r>
            <w:r w:rsidRPr="00C64D95">
              <w:rPr>
                <w:rFonts w:ascii="Verdana" w:hAnsi="Verdana" w:cs="Arial"/>
                <w:sz w:val="18"/>
                <w:szCs w:val="18"/>
              </w:rPr>
              <w:t>Por el otorgamiento de concesión para la explotación del servicio público de transporte en las vías de jurisdicción municipal</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$6,885.00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Cs/>
                <w:sz w:val="18"/>
                <w:szCs w:val="18"/>
              </w:rPr>
              <w:tab/>
            </w:r>
            <w:r w:rsidRPr="00C64D95">
              <w:rPr>
                <w:rFonts w:ascii="Verdana" w:hAnsi="Verdana" w:cs="Arial"/>
                <w:sz w:val="18"/>
                <w:szCs w:val="18"/>
              </w:rPr>
              <w:t xml:space="preserve">Por la transmisión de derechos de concesión </w:t>
            </w:r>
            <w:r w:rsidRPr="00C64D95">
              <w:rPr>
                <w:rFonts w:ascii="Verdana" w:hAnsi="Verdana" w:cs="Arial"/>
                <w:bCs/>
                <w:sz w:val="18"/>
                <w:szCs w:val="18"/>
                <w:lang w:val="es-MX"/>
              </w:rPr>
              <w:t>sobre la explotación del servicio público de transporte</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$6,885.00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Cs/>
                <w:sz w:val="18"/>
                <w:szCs w:val="18"/>
              </w:rPr>
              <w:tab/>
            </w:r>
            <w:r w:rsidRPr="00C64D95">
              <w:rPr>
                <w:rFonts w:ascii="Verdana" w:hAnsi="Verdana" w:cs="Arial"/>
                <w:sz w:val="18"/>
                <w:szCs w:val="18"/>
              </w:rPr>
              <w:t>Por refrendo anual de concesiones para la explotación del servicio público de transporte urbano y suburbano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$689.00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Cs/>
                <w:sz w:val="18"/>
                <w:szCs w:val="18"/>
              </w:rPr>
              <w:tab/>
            </w:r>
            <w:r w:rsidRPr="00C64D95">
              <w:rPr>
                <w:rFonts w:ascii="Verdana" w:hAnsi="Verdana" w:cs="Arial"/>
                <w:sz w:val="18"/>
                <w:szCs w:val="18"/>
              </w:rPr>
              <w:t>Por permiso eventual de transporte público, por mes o fracción de mes</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264A79" w:rsidP="00C64D95">
            <w:pPr>
              <w:widowControl w:val="0"/>
              <w:spacing w:line="360" w:lineRule="auto"/>
              <w:jc w:val="both"/>
              <w:rPr>
                <w:rFonts w:ascii="Verdana" w:hAnsi="Verdana"/>
                <w:sz w:val="18"/>
                <w:szCs w:val="18"/>
              </w:rPr>
            </w:pPr>
            <w:r>
              <w:rPr>
                <w:rFonts w:ascii="Verdana" w:hAnsi="Verdana"/>
                <w:sz w:val="18"/>
                <w:szCs w:val="18"/>
              </w:rPr>
              <w:t>$110.89</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Cs/>
                <w:sz w:val="18"/>
                <w:szCs w:val="18"/>
              </w:rPr>
              <w:tab/>
            </w:r>
            <w:r w:rsidRPr="00C64D95">
              <w:rPr>
                <w:rFonts w:ascii="Verdana" w:hAnsi="Verdana" w:cs="Arial"/>
                <w:sz w:val="18"/>
                <w:szCs w:val="18"/>
              </w:rPr>
              <w:t>Por permiso para servicio extraordinario, por día</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$240.00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Cs/>
                <w:sz w:val="18"/>
                <w:szCs w:val="18"/>
              </w:rPr>
              <w:tab/>
            </w:r>
            <w:r w:rsidRPr="00C64D95">
              <w:rPr>
                <w:rFonts w:ascii="Verdana" w:hAnsi="Verdana" w:cs="Arial"/>
                <w:sz w:val="18"/>
                <w:szCs w:val="18"/>
              </w:rPr>
              <w:t>Por constancia de despintado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D153A6" w:rsidP="00C64D95">
            <w:pPr>
              <w:widowControl w:val="0"/>
              <w:spacing w:line="360" w:lineRule="auto"/>
              <w:jc w:val="both"/>
              <w:rPr>
                <w:rFonts w:ascii="Verdana" w:hAnsi="Verdana"/>
                <w:sz w:val="18"/>
                <w:szCs w:val="18"/>
              </w:rPr>
            </w:pPr>
            <w:r>
              <w:rPr>
                <w:rFonts w:ascii="Verdana" w:hAnsi="Verdana"/>
                <w:sz w:val="18"/>
                <w:szCs w:val="18"/>
              </w:rPr>
              <w:t>$47.73</w:t>
            </w:r>
          </w:p>
        </w:tc>
      </w:tr>
      <w:tr w:rsidR="00044717" w:rsidRPr="00C64D95" w:rsidTr="007973C2">
        <w:trPr>
          <w:jc w:val="center"/>
        </w:trPr>
        <w:tc>
          <w:tcPr>
            <w:tcW w:w="7380" w:type="dxa"/>
          </w:tcPr>
          <w:p w:rsid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A85F30" w:rsidRP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Cs/>
                <w:sz w:val="18"/>
                <w:szCs w:val="18"/>
              </w:rPr>
              <w:tab/>
            </w:r>
            <w:r w:rsidRPr="00C64D95">
              <w:rPr>
                <w:rFonts w:ascii="Verdana" w:hAnsi="Verdana" w:cs="Arial"/>
                <w:sz w:val="18"/>
                <w:szCs w:val="18"/>
              </w:rPr>
              <w:t>Por revista mecánica semestral obligatoria o a petición del propietario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A85F30" w:rsidRDefault="00A85F30" w:rsidP="00C64D95">
            <w:pPr>
              <w:widowControl w:val="0"/>
              <w:spacing w:line="360" w:lineRule="auto"/>
              <w:jc w:val="both"/>
              <w:rPr>
                <w:rFonts w:ascii="Verdana" w:hAnsi="Verdana"/>
                <w:sz w:val="18"/>
                <w:szCs w:val="18"/>
              </w:rPr>
            </w:pPr>
          </w:p>
          <w:p w:rsidR="00A85F30" w:rsidRDefault="00A85F30" w:rsidP="00C64D95">
            <w:pPr>
              <w:widowControl w:val="0"/>
              <w:spacing w:line="360" w:lineRule="auto"/>
              <w:jc w:val="both"/>
              <w:rPr>
                <w:rFonts w:ascii="Verdana" w:hAnsi="Verdana"/>
                <w:sz w:val="18"/>
                <w:szCs w:val="18"/>
              </w:rPr>
            </w:pPr>
          </w:p>
          <w:p w:rsidR="00A85F30" w:rsidRDefault="00A85F30" w:rsidP="00C64D95">
            <w:pPr>
              <w:widowControl w:val="0"/>
              <w:spacing w:line="360" w:lineRule="auto"/>
              <w:jc w:val="both"/>
              <w:rPr>
                <w:rFonts w:ascii="Verdana" w:hAnsi="Verdana"/>
                <w:sz w:val="18"/>
                <w:szCs w:val="18"/>
              </w:rPr>
            </w:pPr>
          </w:p>
          <w:p w:rsidR="00A85F30" w:rsidRPr="00C64D95" w:rsidRDefault="00A85F30" w:rsidP="00C64D95">
            <w:pPr>
              <w:widowControl w:val="0"/>
              <w:spacing w:line="360" w:lineRule="auto"/>
              <w:jc w:val="both"/>
              <w:rPr>
                <w:rFonts w:ascii="Verdana" w:hAnsi="Verdana"/>
                <w:sz w:val="18"/>
                <w:szCs w:val="18"/>
              </w:rPr>
            </w:pPr>
          </w:p>
          <w:p w:rsidR="00EE2B20" w:rsidRPr="00C64D95" w:rsidRDefault="00EE2B20" w:rsidP="00C64D95">
            <w:pPr>
              <w:widowControl w:val="0"/>
              <w:spacing w:line="360" w:lineRule="auto"/>
              <w:jc w:val="both"/>
              <w:rPr>
                <w:rFonts w:ascii="Verdana" w:hAnsi="Verdana"/>
                <w:sz w:val="18"/>
                <w:szCs w:val="18"/>
              </w:rPr>
            </w:pPr>
            <w:r w:rsidRPr="00C64D95">
              <w:rPr>
                <w:rFonts w:ascii="Verdana" w:hAnsi="Verdana"/>
                <w:sz w:val="18"/>
                <w:szCs w:val="18"/>
              </w:rPr>
              <w:t>$143.00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VIII.</w:t>
            </w:r>
            <w:r w:rsidRPr="00C64D95">
              <w:rPr>
                <w:rFonts w:ascii="Verdana" w:hAnsi="Verdana" w:cs="Arial"/>
                <w:bCs/>
                <w:sz w:val="18"/>
                <w:szCs w:val="18"/>
              </w:rPr>
              <w:tab/>
            </w:r>
            <w:r w:rsidRPr="00C64D95">
              <w:rPr>
                <w:rFonts w:ascii="Verdana" w:hAnsi="Verdana" w:cs="Arial"/>
                <w:sz w:val="18"/>
                <w:szCs w:val="18"/>
              </w:rPr>
              <w:t>Por autorización por prórroga para uso de unidades en buen estado, por un año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EE2B20" w:rsidP="00C64D95">
            <w:pPr>
              <w:widowControl w:val="0"/>
              <w:spacing w:line="360" w:lineRule="auto"/>
              <w:jc w:val="both"/>
              <w:rPr>
                <w:rFonts w:ascii="Verdana" w:hAnsi="Verdana"/>
                <w:sz w:val="18"/>
                <w:szCs w:val="18"/>
              </w:rPr>
            </w:pPr>
            <w:r w:rsidRPr="00C64D95">
              <w:rPr>
                <w:rFonts w:ascii="Verdana" w:hAnsi="Verdana"/>
                <w:sz w:val="18"/>
                <w:szCs w:val="18"/>
              </w:rPr>
              <w:t>$861.00</w:t>
            </w:r>
          </w:p>
        </w:tc>
      </w:tr>
    </w:tbl>
    <w:p w:rsidR="0088639A" w:rsidRPr="00C64D95" w:rsidRDefault="0088639A" w:rsidP="00C64D95">
      <w:pPr>
        <w:widowControl w:val="0"/>
        <w:spacing w:line="360" w:lineRule="auto"/>
        <w:jc w:val="both"/>
        <w:rPr>
          <w:rFonts w:ascii="Verdana" w:hAnsi="Verdana" w:cs="Arial"/>
          <w:sz w:val="18"/>
          <w:szCs w:val="18"/>
          <w:lang w:val="es-MX"/>
        </w:rPr>
      </w:pPr>
    </w:p>
    <w:p w:rsidR="007973C2" w:rsidRDefault="007973C2" w:rsidP="00C64D95">
      <w:pPr>
        <w:widowControl w:val="0"/>
        <w:spacing w:line="360" w:lineRule="auto"/>
        <w:jc w:val="both"/>
        <w:rPr>
          <w:rFonts w:ascii="Verdana" w:hAnsi="Verdana" w:cs="Arial"/>
          <w:sz w:val="18"/>
          <w:szCs w:val="18"/>
          <w:lang w:val="es-MX"/>
        </w:rPr>
      </w:pPr>
    </w:p>
    <w:p w:rsidR="00A85F30" w:rsidRPr="00C64D95" w:rsidRDefault="00A85F30" w:rsidP="00C64D95">
      <w:pPr>
        <w:widowControl w:val="0"/>
        <w:spacing w:line="360" w:lineRule="auto"/>
        <w:jc w:val="both"/>
        <w:rPr>
          <w:rFonts w:ascii="Verdana" w:hAnsi="Verdana" w:cs="Arial"/>
          <w:sz w:val="18"/>
          <w:szCs w:val="18"/>
          <w:lang w:val="es-MX"/>
        </w:rPr>
      </w:pPr>
    </w:p>
    <w:p w:rsidR="0088639A" w:rsidRPr="00C64D95" w:rsidRDefault="0088639A" w:rsidP="00A85F30">
      <w:pPr>
        <w:pStyle w:val="Ttulo6"/>
        <w:keepNext w:val="0"/>
        <w:widowControl w:val="0"/>
        <w:rPr>
          <w:rFonts w:cs="Arial"/>
          <w:szCs w:val="18"/>
        </w:rPr>
      </w:pPr>
      <w:r w:rsidRPr="00C64D95">
        <w:rPr>
          <w:rFonts w:cs="Arial"/>
          <w:szCs w:val="18"/>
        </w:rPr>
        <w:t>SECCIÓN SÉPTIMA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TRÁNSITO Y VIALIDAD</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 xml:space="preserve">Artículo 20. </w:t>
      </w:r>
      <w:r w:rsidRPr="00C64D95">
        <w:rPr>
          <w:rFonts w:ascii="Verdana" w:hAnsi="Verdana" w:cs="Arial"/>
          <w:sz w:val="18"/>
          <w:szCs w:val="18"/>
        </w:rPr>
        <w:t>Los derechos por la prestación del servicio de tránsito y vialidad, cuando medie solicitud, se causarán y liquidarán de conformidad con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9108" w:type="dxa"/>
        <w:tblInd w:w="-142" w:type="dxa"/>
        <w:tblLook w:val="00A0" w:firstRow="1" w:lastRow="0" w:firstColumn="1" w:lastColumn="0" w:noHBand="0" w:noVBand="0"/>
      </w:tblPr>
      <w:tblGrid>
        <w:gridCol w:w="7848"/>
        <w:gridCol w:w="1260"/>
      </w:tblGrid>
      <w:tr w:rsidR="0088639A" w:rsidRPr="00C64D95" w:rsidTr="00A85F30">
        <w:tc>
          <w:tcPr>
            <w:tcW w:w="7848" w:type="dxa"/>
          </w:tcPr>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elemento, por jornada de hasta ocho horas o evento particular</w:t>
            </w:r>
          </w:p>
        </w:tc>
        <w:tc>
          <w:tcPr>
            <w:tcW w:w="1260" w:type="dxa"/>
            <w:vAlign w:val="center"/>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$3</w:t>
            </w:r>
            <w:r w:rsidR="00264A79">
              <w:rPr>
                <w:rFonts w:ascii="Verdana" w:hAnsi="Verdana" w:cs="Arial"/>
                <w:color w:val="000000"/>
                <w:sz w:val="18"/>
                <w:szCs w:val="18"/>
              </w:rPr>
              <w:t>43.78</w:t>
            </w:r>
          </w:p>
        </w:tc>
      </w:tr>
      <w:tr w:rsidR="0088639A" w:rsidRPr="00C64D95" w:rsidTr="00A85F30">
        <w:tc>
          <w:tcPr>
            <w:tcW w:w="7848" w:type="dxa"/>
          </w:tcPr>
          <w:p w:rsidR="0088639A" w:rsidRPr="00C64D95" w:rsidRDefault="0088639A" w:rsidP="00C64D95">
            <w:pPr>
              <w:widowControl w:val="0"/>
              <w:autoSpaceDE w:val="0"/>
              <w:autoSpaceDN w:val="0"/>
              <w:adjustRightInd w:val="0"/>
              <w:spacing w:line="360" w:lineRule="auto"/>
              <w:jc w:val="both"/>
              <w:rPr>
                <w:rFonts w:ascii="Verdana" w:hAnsi="Verdana" w:cs="Arial"/>
                <w:b/>
                <w:sz w:val="18"/>
                <w:szCs w:val="18"/>
              </w:rPr>
            </w:pPr>
          </w:p>
        </w:tc>
        <w:tc>
          <w:tcPr>
            <w:tcW w:w="1260" w:type="dxa"/>
            <w:vAlign w:val="center"/>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c>
      </w:tr>
      <w:tr w:rsidR="0088639A" w:rsidRPr="00C64D95" w:rsidTr="00A85F30">
        <w:tc>
          <w:tcPr>
            <w:tcW w:w="7848" w:type="dxa"/>
          </w:tcPr>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expedición de constancia de no infracción</w:t>
            </w:r>
          </w:p>
        </w:tc>
        <w:tc>
          <w:tcPr>
            <w:tcW w:w="1260" w:type="dxa"/>
            <w:vAlign w:val="center"/>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$5</w:t>
            </w:r>
            <w:r w:rsidR="00264A79">
              <w:rPr>
                <w:rFonts w:ascii="Verdana" w:hAnsi="Verdana" w:cs="Arial"/>
                <w:color w:val="000000"/>
                <w:sz w:val="18"/>
                <w:szCs w:val="18"/>
              </w:rPr>
              <w:t>8.88</w:t>
            </w:r>
          </w:p>
        </w:tc>
      </w:tr>
    </w:tbl>
    <w:p w:rsidR="0088639A" w:rsidRPr="00C64D95" w:rsidRDefault="0088639A" w:rsidP="00C64D95">
      <w:pPr>
        <w:widowControl w:val="0"/>
        <w:spacing w:line="360" w:lineRule="auto"/>
        <w:jc w:val="both"/>
        <w:rPr>
          <w:rFonts w:ascii="Verdana" w:hAnsi="Verdana" w:cs="Arial"/>
          <w:sz w:val="18"/>
          <w:szCs w:val="18"/>
        </w:rPr>
      </w:pPr>
    </w:p>
    <w:p w:rsidR="007973C2" w:rsidRPr="00C64D95" w:rsidRDefault="007973C2"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OCTAVA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ESTACIONAMIENTOS PÚBLICOS</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A85F30">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21.</w:t>
      </w:r>
      <w:r w:rsidRPr="00C64D95">
        <w:rPr>
          <w:rFonts w:ascii="Verdana" w:hAnsi="Verdana" w:cs="Arial"/>
          <w:color w:val="000000"/>
          <w:sz w:val="18"/>
          <w:szCs w:val="18"/>
        </w:rPr>
        <w:t xml:space="preserve"> Los derechos por la prestación del servicio de estacionamientos públicos se causarán y liquidarán a razón de $7.</w:t>
      </w:r>
      <w:r w:rsidR="002D3CF2" w:rsidRPr="00C64D95">
        <w:rPr>
          <w:rFonts w:ascii="Verdana" w:hAnsi="Verdana" w:cs="Arial"/>
          <w:color w:val="000000"/>
          <w:sz w:val="18"/>
          <w:szCs w:val="18"/>
        </w:rPr>
        <w:t>64</w:t>
      </w:r>
      <w:r w:rsidRPr="00C64D95">
        <w:rPr>
          <w:rFonts w:ascii="Verdana" w:hAnsi="Verdana" w:cs="Arial"/>
          <w:color w:val="000000"/>
          <w:sz w:val="18"/>
          <w:szCs w:val="18"/>
        </w:rPr>
        <w:t xml:space="preserve"> por hora o fracción que exceda de 15 minutos. Tratándose </w:t>
      </w:r>
      <w:r w:rsidR="00336062" w:rsidRPr="00C64D95">
        <w:rPr>
          <w:rFonts w:ascii="Verdana" w:hAnsi="Verdana" w:cs="Arial"/>
          <w:color w:val="000000"/>
          <w:sz w:val="18"/>
          <w:szCs w:val="18"/>
        </w:rPr>
        <w:t>de bicicletas dichos derechos quedarán exentos</w:t>
      </w:r>
      <w:r w:rsidRPr="00C64D95">
        <w:rPr>
          <w:rFonts w:ascii="Verdana" w:hAnsi="Verdana" w:cs="Arial"/>
          <w:color w:val="000000"/>
          <w:sz w:val="18"/>
          <w:szCs w:val="18"/>
        </w:rPr>
        <w:t>.</w:t>
      </w:r>
    </w:p>
    <w:p w:rsidR="00DF396B" w:rsidRPr="00A85F30" w:rsidRDefault="00DF396B"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Pr="00A85F30" w:rsidRDefault="00A85F30" w:rsidP="00A85F30">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lastRenderedPageBreak/>
        <w:t>SECCIÓN NOVENA</w:t>
      </w:r>
    </w:p>
    <w:p w:rsidR="0088639A" w:rsidRPr="00C64D95" w:rsidRDefault="0088639A" w:rsidP="00A85F30">
      <w:pPr>
        <w:pStyle w:val="Ttulo9"/>
        <w:keepNext w:val="0"/>
        <w:widowControl w:val="0"/>
        <w:rPr>
          <w:rFonts w:cs="Arial"/>
          <w:szCs w:val="18"/>
        </w:rPr>
      </w:pPr>
      <w:r w:rsidRPr="00C64D95">
        <w:rPr>
          <w:rFonts w:cs="Arial"/>
          <w:szCs w:val="18"/>
        </w:rPr>
        <w:t>DERECHOS POR LOS SERVICIOS DE OBRA PÚBLICA</w:t>
      </w:r>
    </w:p>
    <w:p w:rsidR="0088639A" w:rsidRPr="00C64D95" w:rsidRDefault="0088639A" w:rsidP="00A85F30">
      <w:pPr>
        <w:pStyle w:val="Ttulo9"/>
        <w:keepNext w:val="0"/>
        <w:widowControl w:val="0"/>
        <w:rPr>
          <w:rFonts w:cs="Arial"/>
          <w:szCs w:val="18"/>
        </w:rPr>
      </w:pPr>
      <w:r w:rsidRPr="00C64D95">
        <w:rPr>
          <w:rFonts w:cs="Arial"/>
          <w:szCs w:val="18"/>
        </w:rPr>
        <w:t>Y DESARROLLO URBANO</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22.</w:t>
      </w:r>
      <w:r w:rsidRPr="00C64D95">
        <w:rPr>
          <w:rFonts w:ascii="Verdana" w:hAnsi="Verdana" w:cs="Arial"/>
          <w:bCs/>
          <w:sz w:val="18"/>
          <w:szCs w:val="18"/>
        </w:rPr>
        <w:t xml:space="preserve"> </w:t>
      </w:r>
      <w:r w:rsidRPr="00C64D95">
        <w:rPr>
          <w:rFonts w:ascii="Verdana" w:hAnsi="Verdana" w:cs="Arial"/>
          <w:sz w:val="18"/>
          <w:szCs w:val="18"/>
        </w:rPr>
        <w:t>Los derechos por la prestación de los servicios de obra pública y desarrollo urbano se causarán y liquidarán conforme a la siguiente:</w:t>
      </w:r>
    </w:p>
    <w:p w:rsidR="0088639A" w:rsidRPr="00C64D95" w:rsidRDefault="0088639A" w:rsidP="00C64D95">
      <w:pPr>
        <w:widowControl w:val="0"/>
        <w:spacing w:line="360" w:lineRule="auto"/>
        <w:jc w:val="both"/>
        <w:rPr>
          <w:rFonts w:ascii="Verdana" w:hAnsi="Verdana" w:cs="Arial"/>
          <w:sz w:val="18"/>
          <w:szCs w:val="18"/>
        </w:rPr>
      </w:pPr>
    </w:p>
    <w:p w:rsidR="0088639A"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A85F30" w:rsidRPr="00A85F30" w:rsidRDefault="00A85F30" w:rsidP="00C64D95">
      <w:pPr>
        <w:widowControl w:val="0"/>
        <w:spacing w:line="360" w:lineRule="auto"/>
        <w:jc w:val="both"/>
        <w:rPr>
          <w:rFonts w:ascii="Verdana" w:hAnsi="Verdana" w:cs="Arial"/>
          <w:sz w:val="18"/>
          <w:szCs w:val="18"/>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lang w:val="es-MX"/>
        </w:rPr>
        <w:t>Por permiso de construcción:</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lang w:val="es-MX"/>
        </w:rPr>
        <w:t>Uso habitacional:</w:t>
      </w:r>
    </w:p>
    <w:p w:rsidR="0088639A" w:rsidRPr="00C64D95" w:rsidRDefault="0088639A" w:rsidP="00A85F30">
      <w:pPr>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lang w:val="es-MX"/>
        </w:rPr>
        <w:t>Marginado, $</w:t>
      </w:r>
      <w:r w:rsidR="00E32541" w:rsidRPr="00C64D95">
        <w:rPr>
          <w:rFonts w:ascii="Verdana" w:hAnsi="Verdana" w:cs="Arial"/>
          <w:sz w:val="18"/>
          <w:szCs w:val="18"/>
          <w:lang w:val="es-MX"/>
        </w:rPr>
        <w:t>71</w:t>
      </w:r>
      <w:r w:rsidRPr="00C64D95">
        <w:rPr>
          <w:rFonts w:ascii="Verdana" w:hAnsi="Verdana" w:cs="Arial"/>
          <w:sz w:val="18"/>
          <w:szCs w:val="18"/>
          <w:lang w:val="es-MX"/>
        </w:rPr>
        <w:t>.</w:t>
      </w:r>
      <w:r w:rsidR="00E32541" w:rsidRPr="00C64D95">
        <w:rPr>
          <w:rFonts w:ascii="Verdana" w:hAnsi="Verdana" w:cs="Arial"/>
          <w:sz w:val="18"/>
          <w:szCs w:val="18"/>
          <w:lang w:val="es-MX"/>
        </w:rPr>
        <w:t>60</w:t>
      </w:r>
      <w:r w:rsidRPr="00C64D95">
        <w:rPr>
          <w:rFonts w:ascii="Verdana" w:hAnsi="Verdana" w:cs="Arial"/>
          <w:sz w:val="18"/>
          <w:szCs w:val="18"/>
          <w:lang w:val="es-MX"/>
        </w:rPr>
        <w:t xml:space="preserve"> por vivienda.</w:t>
      </w:r>
    </w:p>
    <w:p w:rsidR="0088639A" w:rsidRPr="00C64D95" w:rsidRDefault="0088639A" w:rsidP="00A85F30">
      <w:pPr>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lang w:val="es-MX"/>
        </w:rPr>
        <w:t>Económico, $2</w:t>
      </w:r>
      <w:r w:rsidR="00E32541" w:rsidRPr="00C64D95">
        <w:rPr>
          <w:rFonts w:ascii="Verdana" w:hAnsi="Verdana" w:cs="Arial"/>
          <w:sz w:val="18"/>
          <w:szCs w:val="18"/>
          <w:lang w:val="es-MX"/>
        </w:rPr>
        <w:t>94</w:t>
      </w:r>
      <w:r w:rsidRPr="00C64D95">
        <w:rPr>
          <w:rFonts w:ascii="Verdana" w:hAnsi="Verdana" w:cs="Arial"/>
          <w:sz w:val="18"/>
          <w:szCs w:val="18"/>
          <w:lang w:val="es-MX"/>
        </w:rPr>
        <w:t>.</w:t>
      </w:r>
      <w:r w:rsidR="00E32541" w:rsidRPr="00C64D95">
        <w:rPr>
          <w:rFonts w:ascii="Verdana" w:hAnsi="Verdana" w:cs="Arial"/>
          <w:sz w:val="18"/>
          <w:szCs w:val="18"/>
          <w:lang w:val="es-MX"/>
        </w:rPr>
        <w:t>43</w:t>
      </w:r>
      <w:r w:rsidRPr="00C64D95">
        <w:rPr>
          <w:rFonts w:ascii="Verdana" w:hAnsi="Verdana" w:cs="Arial"/>
          <w:sz w:val="18"/>
          <w:szCs w:val="18"/>
          <w:lang w:val="es-MX"/>
        </w:rPr>
        <w:t xml:space="preserve"> por vivienda.</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3.</w:t>
      </w:r>
      <w:r w:rsidRPr="00C64D95">
        <w:rPr>
          <w:rFonts w:ascii="Verdana" w:hAnsi="Verdana" w:cs="Arial"/>
          <w:b/>
          <w:bCs/>
          <w:sz w:val="18"/>
          <w:szCs w:val="18"/>
        </w:rPr>
        <w:tab/>
      </w:r>
      <w:r w:rsidRPr="00C64D95">
        <w:rPr>
          <w:rFonts w:ascii="Verdana" w:hAnsi="Verdana" w:cs="Arial"/>
          <w:sz w:val="18"/>
          <w:szCs w:val="18"/>
          <w:lang w:val="es-MX"/>
        </w:rPr>
        <w:t>Media, $4.</w:t>
      </w:r>
      <w:r w:rsidR="00E32541" w:rsidRPr="00C64D95">
        <w:rPr>
          <w:rFonts w:ascii="Verdana" w:hAnsi="Verdana" w:cs="Arial"/>
          <w:sz w:val="18"/>
          <w:szCs w:val="18"/>
          <w:lang w:val="es-MX"/>
        </w:rPr>
        <w:t>74</w:t>
      </w:r>
      <w:r w:rsidRPr="00C64D95">
        <w:rPr>
          <w:rFonts w:ascii="Verdana" w:hAnsi="Verdana" w:cs="Arial"/>
          <w:sz w:val="18"/>
          <w:szCs w:val="18"/>
          <w:lang w:val="es-MX"/>
        </w:rPr>
        <w:t xml:space="preserve"> por m</w:t>
      </w:r>
      <w:r w:rsidRPr="00C64D95">
        <w:rPr>
          <w:rFonts w:ascii="Verdana" w:hAnsi="Verdana" w:cs="Arial"/>
          <w:sz w:val="18"/>
          <w:szCs w:val="18"/>
          <w:vertAlign w:val="superscript"/>
          <w:lang w:val="es-MX"/>
        </w:rPr>
        <w:t>2</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4.</w:t>
      </w:r>
      <w:r w:rsidRPr="00C64D95">
        <w:rPr>
          <w:rFonts w:ascii="Verdana" w:hAnsi="Verdana" w:cs="Arial"/>
          <w:b/>
          <w:bCs/>
          <w:sz w:val="18"/>
          <w:szCs w:val="18"/>
        </w:rPr>
        <w:tab/>
      </w:r>
      <w:r w:rsidRPr="00C64D95">
        <w:rPr>
          <w:rFonts w:ascii="Verdana" w:hAnsi="Verdana" w:cs="Arial"/>
          <w:sz w:val="18"/>
          <w:szCs w:val="18"/>
          <w:lang w:val="es-MX"/>
        </w:rPr>
        <w:t>Residencial o departamentos, $6.</w:t>
      </w:r>
      <w:r w:rsidR="00E32541" w:rsidRPr="00C64D95">
        <w:rPr>
          <w:rFonts w:ascii="Verdana" w:hAnsi="Verdana" w:cs="Arial"/>
          <w:sz w:val="18"/>
          <w:szCs w:val="18"/>
          <w:lang w:val="es-MX"/>
        </w:rPr>
        <w:t>35</w:t>
      </w:r>
      <w:r w:rsidRPr="00C64D95">
        <w:rPr>
          <w:rFonts w:ascii="Verdana" w:hAnsi="Verdana" w:cs="Arial"/>
          <w:sz w:val="18"/>
          <w:szCs w:val="18"/>
          <w:lang w:val="es-MX"/>
        </w:rPr>
        <w:t xml:space="preserve"> por m</w:t>
      </w:r>
      <w:r w:rsidRPr="00C64D95">
        <w:rPr>
          <w:rFonts w:ascii="Verdana" w:hAnsi="Verdana" w:cs="Arial"/>
          <w:sz w:val="18"/>
          <w:szCs w:val="18"/>
          <w:vertAlign w:val="superscript"/>
          <w:lang w:val="es-MX"/>
        </w:rPr>
        <w:t>2</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sz w:val="18"/>
          <w:szCs w:val="18"/>
          <w:lang w:val="es-MX"/>
        </w:rPr>
        <w:t>b)</w:t>
      </w:r>
      <w:r w:rsidRPr="00C64D95">
        <w:rPr>
          <w:rFonts w:ascii="Verdana" w:hAnsi="Verdana" w:cs="Arial"/>
          <w:b/>
          <w:sz w:val="18"/>
          <w:szCs w:val="18"/>
          <w:lang w:val="es-MX"/>
        </w:rPr>
        <w:tab/>
      </w:r>
      <w:r w:rsidRPr="00C64D95">
        <w:rPr>
          <w:rFonts w:ascii="Verdana" w:hAnsi="Verdana" w:cs="Arial"/>
          <w:sz w:val="18"/>
          <w:szCs w:val="18"/>
          <w:lang w:val="es-MX"/>
        </w:rPr>
        <w:t>Uso especializado:</w:t>
      </w:r>
    </w:p>
    <w:p w:rsidR="0088639A" w:rsidRPr="00C64D95" w:rsidRDefault="0088639A" w:rsidP="00A85F30">
      <w:pPr>
        <w:pStyle w:val="Encabezado"/>
        <w:widowControl w:val="0"/>
        <w:tabs>
          <w:tab w:val="clear" w:pos="4252"/>
          <w:tab w:val="clear" w:pos="8504"/>
        </w:tabs>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lang w:val="es-MX"/>
        </w:rPr>
        <w:t>Hoteles, cines, templos, hospitales, bancos, clubes deportivos, estaciones de servicio y todos aquellos inmuebles en los que se introduzca infraestructura especializada, $7.</w:t>
      </w:r>
      <w:r w:rsidR="00E32541" w:rsidRPr="00C64D95">
        <w:rPr>
          <w:rFonts w:ascii="Verdana" w:hAnsi="Verdana" w:cs="Arial"/>
          <w:sz w:val="18"/>
          <w:szCs w:val="18"/>
          <w:lang w:val="es-MX"/>
        </w:rPr>
        <w:t>9</w:t>
      </w:r>
      <w:r w:rsidRPr="00C64D95">
        <w:rPr>
          <w:rFonts w:ascii="Verdana" w:hAnsi="Verdana" w:cs="Arial"/>
          <w:sz w:val="18"/>
          <w:szCs w:val="18"/>
          <w:lang w:val="es-MX"/>
        </w:rPr>
        <w:t xml:space="preserve">3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tabs>
          <w:tab w:val="clear" w:pos="4252"/>
          <w:tab w:val="clear" w:pos="8504"/>
        </w:tabs>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lang w:val="es-MX"/>
        </w:rPr>
        <w:t>Áreas pavimentadas, $2.</w:t>
      </w:r>
      <w:r w:rsidR="00E32541" w:rsidRPr="00C64D95">
        <w:rPr>
          <w:rFonts w:ascii="Verdana" w:hAnsi="Verdana" w:cs="Arial"/>
          <w:sz w:val="18"/>
          <w:szCs w:val="18"/>
          <w:lang w:val="es-MX"/>
        </w:rPr>
        <w:t>8</w:t>
      </w:r>
      <w:r w:rsidRPr="00C64D95">
        <w:rPr>
          <w:rFonts w:ascii="Verdana" w:hAnsi="Verdana" w:cs="Arial"/>
          <w:sz w:val="18"/>
          <w:szCs w:val="18"/>
          <w:lang w:val="es-MX"/>
        </w:rPr>
        <w:t xml:space="preserve">2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tabs>
          <w:tab w:val="clear" w:pos="4252"/>
          <w:tab w:val="clear" w:pos="8504"/>
        </w:tabs>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3.</w:t>
      </w:r>
      <w:r w:rsidRPr="00C64D95">
        <w:rPr>
          <w:rFonts w:ascii="Verdana" w:hAnsi="Verdana" w:cs="Arial"/>
          <w:b/>
          <w:bCs/>
          <w:sz w:val="18"/>
          <w:szCs w:val="18"/>
        </w:rPr>
        <w:tab/>
      </w:r>
      <w:r w:rsidRPr="00C64D95">
        <w:rPr>
          <w:rFonts w:ascii="Verdana" w:hAnsi="Verdana" w:cs="Arial"/>
          <w:sz w:val="18"/>
          <w:szCs w:val="18"/>
          <w:lang w:val="es-MX"/>
        </w:rPr>
        <w:t>Áreas de jardines, $1.3</w:t>
      </w:r>
      <w:r w:rsidR="00E32541" w:rsidRPr="00C64D95">
        <w:rPr>
          <w:rFonts w:ascii="Verdana" w:hAnsi="Verdana" w:cs="Arial"/>
          <w:sz w:val="18"/>
          <w:szCs w:val="18"/>
          <w:lang w:val="es-MX"/>
        </w:rPr>
        <w:t>9</w:t>
      </w:r>
      <w:r w:rsidRPr="00C64D95">
        <w:rPr>
          <w:rFonts w:ascii="Verdana" w:hAnsi="Verdana" w:cs="Arial"/>
          <w:color w:val="00FF00"/>
          <w:sz w:val="18"/>
          <w:szCs w:val="18"/>
          <w:lang w:val="es-MX"/>
        </w:rPr>
        <w:t xml:space="preserve"> </w:t>
      </w:r>
      <w:r w:rsidRPr="00C64D95">
        <w:rPr>
          <w:rFonts w:ascii="Verdana" w:hAnsi="Verdana" w:cs="Arial"/>
          <w:sz w:val="18"/>
          <w:szCs w:val="18"/>
          <w:lang w:val="es-MX"/>
        </w:rPr>
        <w:t xml:space="preserve">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sz w:val="18"/>
          <w:szCs w:val="18"/>
          <w:lang w:val="es-MX"/>
        </w:rPr>
        <w:t>c)</w:t>
      </w:r>
      <w:r w:rsidRPr="00C64D95">
        <w:rPr>
          <w:rFonts w:ascii="Verdana" w:hAnsi="Verdana" w:cs="Arial"/>
          <w:b/>
          <w:sz w:val="18"/>
          <w:szCs w:val="18"/>
          <w:lang w:val="es-MX"/>
        </w:rPr>
        <w:tab/>
      </w:r>
      <w:r w:rsidRPr="00C64D95">
        <w:rPr>
          <w:rFonts w:ascii="Verdana" w:hAnsi="Verdana" w:cs="Arial"/>
          <w:sz w:val="18"/>
          <w:szCs w:val="18"/>
          <w:lang w:val="es-MX"/>
        </w:rPr>
        <w:t>Bardas o muros: $1.5</w:t>
      </w:r>
      <w:r w:rsidR="00E32541" w:rsidRPr="00C64D95">
        <w:rPr>
          <w:rFonts w:ascii="Verdana" w:hAnsi="Verdana" w:cs="Arial"/>
          <w:sz w:val="18"/>
          <w:szCs w:val="18"/>
          <w:lang w:val="es-MX"/>
        </w:rPr>
        <w:t>6</w:t>
      </w:r>
      <w:r w:rsidRPr="00C64D95">
        <w:rPr>
          <w:rFonts w:ascii="Verdana" w:hAnsi="Verdana" w:cs="Arial"/>
          <w:sz w:val="18"/>
          <w:szCs w:val="18"/>
          <w:lang w:val="es-MX"/>
        </w:rPr>
        <w:t xml:space="preserve"> por metro lineal.</w:t>
      </w:r>
    </w:p>
    <w:p w:rsidR="0088639A" w:rsidRPr="00C64D95" w:rsidRDefault="0088639A" w:rsidP="00C64D95">
      <w:pPr>
        <w:pStyle w:val="Encabezado"/>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sz w:val="18"/>
          <w:szCs w:val="18"/>
          <w:lang w:val="es-MX"/>
        </w:rPr>
        <w:t>d)</w:t>
      </w:r>
      <w:r w:rsidRPr="00C64D95">
        <w:rPr>
          <w:rFonts w:ascii="Verdana" w:hAnsi="Verdana" w:cs="Arial"/>
          <w:b/>
          <w:sz w:val="18"/>
          <w:szCs w:val="18"/>
          <w:lang w:val="es-MX"/>
        </w:rPr>
        <w:tab/>
      </w:r>
      <w:r w:rsidRPr="00C64D95">
        <w:rPr>
          <w:rFonts w:ascii="Verdana" w:hAnsi="Verdana" w:cs="Arial"/>
          <w:sz w:val="18"/>
          <w:szCs w:val="18"/>
          <w:lang w:val="es-MX"/>
        </w:rPr>
        <w:t>Otros usos:</w:t>
      </w:r>
    </w:p>
    <w:p w:rsidR="0088639A" w:rsidRPr="00C64D95" w:rsidRDefault="0088639A" w:rsidP="00A85F30">
      <w:pPr>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lang w:val="es-MX"/>
        </w:rPr>
        <w:t>Oficinas, locales comerciales, salones de fiesta y restaurantes que no cuenten con infraestructura especializada, $4.</w:t>
      </w:r>
      <w:r w:rsidR="00E32541" w:rsidRPr="00C64D95">
        <w:rPr>
          <w:rFonts w:ascii="Verdana" w:hAnsi="Verdana" w:cs="Arial"/>
          <w:sz w:val="18"/>
          <w:szCs w:val="18"/>
          <w:lang w:val="es-MX"/>
        </w:rPr>
        <w:t>66</w:t>
      </w:r>
      <w:r w:rsidRPr="00C64D95">
        <w:rPr>
          <w:rFonts w:ascii="Verdana" w:hAnsi="Verdana" w:cs="Arial"/>
          <w:sz w:val="18"/>
          <w:szCs w:val="18"/>
          <w:lang w:val="es-MX"/>
        </w:rPr>
        <w:t xml:space="preserve">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lang w:val="es-MX"/>
        </w:rPr>
        <w:t>Bodegas, talleres y naves industriales, $1.</w:t>
      </w:r>
      <w:r w:rsidR="00E32541" w:rsidRPr="00C64D95">
        <w:rPr>
          <w:rFonts w:ascii="Verdana" w:hAnsi="Verdana" w:cs="Arial"/>
          <w:sz w:val="18"/>
          <w:szCs w:val="18"/>
          <w:lang w:val="es-MX"/>
        </w:rPr>
        <w:t>21</w:t>
      </w:r>
      <w:r w:rsidRPr="00C64D95">
        <w:rPr>
          <w:rFonts w:ascii="Verdana" w:hAnsi="Verdana" w:cs="Arial"/>
          <w:sz w:val="18"/>
          <w:szCs w:val="18"/>
          <w:lang w:val="es-MX"/>
        </w:rPr>
        <w:t xml:space="preserve">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3.</w:t>
      </w:r>
      <w:r w:rsidRPr="00C64D95">
        <w:rPr>
          <w:rFonts w:ascii="Verdana" w:hAnsi="Verdana" w:cs="Arial"/>
          <w:b/>
          <w:bCs/>
          <w:sz w:val="18"/>
          <w:szCs w:val="18"/>
        </w:rPr>
        <w:tab/>
      </w:r>
      <w:r w:rsidRPr="00C64D95">
        <w:rPr>
          <w:rFonts w:ascii="Verdana" w:hAnsi="Verdana" w:cs="Arial"/>
          <w:sz w:val="18"/>
          <w:szCs w:val="18"/>
          <w:lang w:val="es-MX"/>
        </w:rPr>
        <w:t>Escuelas, $1.</w:t>
      </w:r>
      <w:r w:rsidR="00E32541" w:rsidRPr="00C64D95">
        <w:rPr>
          <w:rFonts w:ascii="Verdana" w:hAnsi="Verdana" w:cs="Arial"/>
          <w:sz w:val="18"/>
          <w:szCs w:val="18"/>
          <w:lang w:val="es-MX"/>
        </w:rPr>
        <w:t>21</w:t>
      </w:r>
      <w:r w:rsidRPr="00C64D95">
        <w:rPr>
          <w:rFonts w:ascii="Verdana" w:hAnsi="Verdana" w:cs="Arial"/>
          <w:sz w:val="18"/>
          <w:szCs w:val="18"/>
          <w:lang w:val="es-MX"/>
        </w:rPr>
        <w:t xml:space="preserve">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A85F30">
      <w:pPr>
        <w:widowControl w:val="0"/>
        <w:spacing w:line="360" w:lineRule="auto"/>
        <w:ind w:left="851" w:hanging="851"/>
        <w:jc w:val="both"/>
        <w:rPr>
          <w:rFonts w:ascii="Verdana" w:hAnsi="Verdana" w:cs="Arial"/>
          <w:b/>
          <w:sz w:val="18"/>
          <w:szCs w:val="18"/>
          <w:lang w:val="es-MX"/>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lang w:val="es-MX"/>
        </w:rPr>
        <w:t>Por permiso de regularización de construcción, se cobrará el 50% adicional a lo que establece la fracción anterior de este artículo.</w:t>
      </w:r>
    </w:p>
    <w:p w:rsidR="0088639A" w:rsidRDefault="0088639A" w:rsidP="00C64D95">
      <w:pPr>
        <w:widowControl w:val="0"/>
        <w:tabs>
          <w:tab w:val="left" w:pos="1335"/>
        </w:tabs>
        <w:spacing w:line="360" w:lineRule="auto"/>
        <w:jc w:val="both"/>
        <w:rPr>
          <w:rFonts w:ascii="Verdana" w:hAnsi="Verdana" w:cs="Arial"/>
          <w:sz w:val="18"/>
          <w:szCs w:val="18"/>
          <w:lang w:val="es-MX"/>
        </w:rPr>
      </w:pPr>
    </w:p>
    <w:p w:rsidR="00A85F30" w:rsidRPr="00C64D95" w:rsidRDefault="00A85F30" w:rsidP="00C64D95">
      <w:pPr>
        <w:widowControl w:val="0"/>
        <w:tabs>
          <w:tab w:val="left" w:pos="1335"/>
        </w:tabs>
        <w:spacing w:line="360" w:lineRule="auto"/>
        <w:jc w:val="both"/>
        <w:rPr>
          <w:rFonts w:ascii="Verdana" w:hAnsi="Verdana" w:cs="Arial"/>
          <w:sz w:val="18"/>
          <w:szCs w:val="18"/>
          <w:lang w:val="es-MX"/>
        </w:rPr>
      </w:pPr>
    </w:p>
    <w:p w:rsidR="0088639A"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lastRenderedPageBreak/>
        <w:t>III.</w:t>
      </w:r>
      <w:r w:rsidRPr="00C64D95">
        <w:rPr>
          <w:rFonts w:ascii="Verdana" w:hAnsi="Verdana" w:cs="Arial"/>
          <w:b/>
          <w:bCs/>
          <w:sz w:val="18"/>
          <w:szCs w:val="18"/>
        </w:rPr>
        <w:tab/>
      </w:r>
      <w:r w:rsidRPr="00C64D95">
        <w:rPr>
          <w:rFonts w:ascii="Verdana" w:hAnsi="Verdana" w:cs="Arial"/>
          <w:sz w:val="18"/>
          <w:szCs w:val="18"/>
          <w:lang w:val="es-MX"/>
        </w:rPr>
        <w:t>Por prórroga de permiso de construcción, se causará solamente el 50% de los</w:t>
      </w:r>
      <w:r w:rsidRPr="00C64D95">
        <w:rPr>
          <w:rFonts w:ascii="Verdana" w:hAnsi="Verdana" w:cs="Arial"/>
          <w:b/>
          <w:sz w:val="18"/>
          <w:szCs w:val="18"/>
          <w:lang w:val="es-MX"/>
        </w:rPr>
        <w:t xml:space="preserve"> </w:t>
      </w:r>
      <w:r w:rsidRPr="00C64D95">
        <w:rPr>
          <w:rFonts w:ascii="Verdana" w:hAnsi="Verdana" w:cs="Arial"/>
          <w:sz w:val="18"/>
          <w:szCs w:val="18"/>
          <w:lang w:val="es-MX"/>
        </w:rPr>
        <w:t>derechos que establece la fracción I de este artículo.</w:t>
      </w:r>
    </w:p>
    <w:p w:rsidR="00A85F30" w:rsidRPr="00C64D95" w:rsidRDefault="00A85F30" w:rsidP="00A85F30">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lang w:val="es-MX"/>
        </w:rPr>
        <w:t xml:space="preserve">Por autorización de asentamiento de construcciones móviles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 $4.</w:t>
      </w:r>
      <w:r w:rsidR="00E32541" w:rsidRPr="00C64D95">
        <w:rPr>
          <w:rFonts w:ascii="Verdana" w:hAnsi="Verdana" w:cs="Arial"/>
          <w:sz w:val="18"/>
          <w:szCs w:val="18"/>
          <w:lang w:val="es-MX"/>
        </w:rPr>
        <w:t>60</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w:t>
      </w:r>
      <w:r w:rsidRPr="00C64D95">
        <w:rPr>
          <w:rFonts w:ascii="Verdana" w:hAnsi="Verdana" w:cs="Arial"/>
          <w:b/>
          <w:bCs/>
          <w:sz w:val="18"/>
          <w:szCs w:val="18"/>
        </w:rPr>
        <w:tab/>
      </w:r>
      <w:r w:rsidRPr="00C64D95">
        <w:rPr>
          <w:rFonts w:ascii="Verdana" w:hAnsi="Verdana" w:cs="Arial"/>
          <w:sz w:val="18"/>
          <w:szCs w:val="18"/>
          <w:lang w:val="es-MX"/>
        </w:rPr>
        <w:t xml:space="preserve">Por peritaje de evaluación de riesgos,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 xml:space="preserve"> de construcción, $2.</w:t>
      </w:r>
      <w:r w:rsidR="00E32541" w:rsidRPr="00C64D95">
        <w:rPr>
          <w:rFonts w:ascii="Verdana" w:hAnsi="Verdana" w:cs="Arial"/>
          <w:sz w:val="18"/>
          <w:szCs w:val="18"/>
          <w:lang w:val="es-MX"/>
        </w:rPr>
        <w:t>8</w:t>
      </w:r>
      <w:r w:rsidRPr="00C64D95">
        <w:rPr>
          <w:rFonts w:ascii="Verdana" w:hAnsi="Verdana" w:cs="Arial"/>
          <w:sz w:val="18"/>
          <w:szCs w:val="18"/>
          <w:lang w:val="es-MX"/>
        </w:rPr>
        <w:t>2</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jc w:val="both"/>
        <w:rPr>
          <w:rFonts w:ascii="Verdana" w:hAnsi="Verdana" w:cs="Arial"/>
          <w:sz w:val="18"/>
          <w:szCs w:val="18"/>
          <w:lang w:val="es-MX"/>
        </w:rPr>
      </w:pPr>
      <w:r w:rsidRPr="00C64D95">
        <w:rPr>
          <w:rFonts w:ascii="Verdana" w:hAnsi="Verdana" w:cs="Arial"/>
          <w:sz w:val="18"/>
          <w:szCs w:val="18"/>
          <w:lang w:val="es-MX"/>
        </w:rPr>
        <w:t xml:space="preserve">En los inmuebles de construcción ruinosa o peligrosa,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 xml:space="preserve"> de construcción, $4.</w:t>
      </w:r>
      <w:r w:rsidR="00E32541" w:rsidRPr="00C64D95">
        <w:rPr>
          <w:rFonts w:ascii="Verdana" w:hAnsi="Verdana" w:cs="Arial"/>
          <w:sz w:val="18"/>
          <w:szCs w:val="18"/>
          <w:lang w:val="es-MX"/>
        </w:rPr>
        <w:t>66</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bCs/>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lang w:val="es-MX"/>
        </w:rPr>
        <w:t>Por permiso de división, $1</w:t>
      </w:r>
      <w:r w:rsidR="00E32541" w:rsidRPr="00C64D95">
        <w:rPr>
          <w:rFonts w:ascii="Verdana" w:hAnsi="Verdana" w:cs="Arial"/>
          <w:sz w:val="18"/>
          <w:szCs w:val="18"/>
          <w:lang w:val="es-MX"/>
        </w:rPr>
        <w:t>63</w:t>
      </w:r>
      <w:r w:rsidRPr="00C64D95">
        <w:rPr>
          <w:rFonts w:ascii="Verdana" w:hAnsi="Verdana" w:cs="Arial"/>
          <w:sz w:val="18"/>
          <w:szCs w:val="18"/>
          <w:lang w:val="es-MX"/>
        </w:rPr>
        <w:t>.</w:t>
      </w:r>
      <w:r w:rsidR="00E32541" w:rsidRPr="00C64D95">
        <w:rPr>
          <w:rFonts w:ascii="Verdana" w:hAnsi="Verdana" w:cs="Arial"/>
          <w:sz w:val="18"/>
          <w:szCs w:val="18"/>
          <w:lang w:val="es-MX"/>
        </w:rPr>
        <w:t>9</w:t>
      </w:r>
      <w:r w:rsidRPr="00C64D95">
        <w:rPr>
          <w:rFonts w:ascii="Verdana" w:hAnsi="Verdana" w:cs="Arial"/>
          <w:sz w:val="18"/>
          <w:szCs w:val="18"/>
          <w:lang w:val="es-MX"/>
        </w:rPr>
        <w:t>2</w:t>
      </w:r>
      <w:r w:rsidR="00E3254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lang w:val="es-MX"/>
        </w:rPr>
        <w:t>Por permiso de uso de suelo, alineamiento y número oficial:</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lang w:val="es-MX"/>
        </w:rPr>
        <w:t>Uso habitacional, $3</w:t>
      </w:r>
      <w:r w:rsidR="00E32541" w:rsidRPr="00C64D95">
        <w:rPr>
          <w:rFonts w:ascii="Verdana" w:hAnsi="Verdana" w:cs="Arial"/>
          <w:sz w:val="18"/>
          <w:szCs w:val="18"/>
          <w:lang w:val="es-MX"/>
        </w:rPr>
        <w:t>31</w:t>
      </w:r>
      <w:r w:rsidRPr="00C64D95">
        <w:rPr>
          <w:rFonts w:ascii="Verdana" w:hAnsi="Verdana" w:cs="Arial"/>
          <w:sz w:val="18"/>
          <w:szCs w:val="18"/>
          <w:lang w:val="es-MX"/>
        </w:rPr>
        <w:t>.</w:t>
      </w:r>
      <w:r w:rsidR="00E32541" w:rsidRPr="00C64D95">
        <w:rPr>
          <w:rFonts w:ascii="Verdana" w:hAnsi="Verdana" w:cs="Arial"/>
          <w:sz w:val="18"/>
          <w:szCs w:val="18"/>
          <w:lang w:val="es-MX"/>
        </w:rPr>
        <w:t>00</w:t>
      </w:r>
      <w:r w:rsidR="0055271B">
        <w:rPr>
          <w:rFonts w:ascii="Verdana" w:hAnsi="Verdana" w:cs="Arial"/>
          <w:sz w:val="18"/>
          <w:szCs w:val="18"/>
          <w:lang w:val="es-MX"/>
        </w:rPr>
        <w:t>.</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lang w:val="es-MX"/>
        </w:rPr>
        <w:t>Uso industrial, $1,0</w:t>
      </w:r>
      <w:r w:rsidR="00E32541" w:rsidRPr="00C64D95">
        <w:rPr>
          <w:rFonts w:ascii="Verdana" w:hAnsi="Verdana" w:cs="Arial"/>
          <w:sz w:val="18"/>
          <w:szCs w:val="18"/>
          <w:lang w:val="es-MX"/>
        </w:rPr>
        <w:t>74</w:t>
      </w:r>
      <w:r w:rsidRPr="00C64D95">
        <w:rPr>
          <w:rFonts w:ascii="Verdana" w:hAnsi="Verdana" w:cs="Arial"/>
          <w:sz w:val="18"/>
          <w:szCs w:val="18"/>
          <w:lang w:val="es-MX"/>
        </w:rPr>
        <w:t>.</w:t>
      </w:r>
      <w:r w:rsidR="00E32541" w:rsidRPr="00C64D95">
        <w:rPr>
          <w:rFonts w:ascii="Verdana" w:hAnsi="Verdana" w:cs="Arial"/>
          <w:sz w:val="18"/>
          <w:szCs w:val="18"/>
          <w:lang w:val="es-MX"/>
        </w:rPr>
        <w:t>00</w:t>
      </w:r>
      <w:r w:rsidR="0055271B">
        <w:rPr>
          <w:rFonts w:ascii="Verdana" w:hAnsi="Verdana" w:cs="Arial"/>
          <w:sz w:val="18"/>
          <w:szCs w:val="18"/>
          <w:lang w:val="es-MX"/>
        </w:rPr>
        <w:t>.</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lang w:val="es-MX"/>
        </w:rPr>
        <w:t>Uso comercial, $</w:t>
      </w:r>
      <w:r w:rsidR="00E32541" w:rsidRPr="00C64D95">
        <w:rPr>
          <w:rFonts w:ascii="Verdana" w:hAnsi="Verdana" w:cs="Arial"/>
          <w:sz w:val="18"/>
          <w:szCs w:val="18"/>
          <w:lang w:val="es-MX"/>
        </w:rPr>
        <w:t>716</w:t>
      </w:r>
      <w:r w:rsidRPr="00C64D95">
        <w:rPr>
          <w:rFonts w:ascii="Verdana" w:hAnsi="Verdana" w:cs="Arial"/>
          <w:sz w:val="18"/>
          <w:szCs w:val="18"/>
          <w:lang w:val="es-MX"/>
        </w:rPr>
        <w:t>.</w:t>
      </w:r>
      <w:r w:rsidR="00E32541" w:rsidRPr="00C64D95">
        <w:rPr>
          <w:rFonts w:ascii="Verdana" w:hAnsi="Verdana" w:cs="Arial"/>
          <w:sz w:val="18"/>
          <w:szCs w:val="18"/>
          <w:lang w:val="es-MX"/>
        </w:rPr>
        <w:t>00</w:t>
      </w:r>
      <w:r w:rsidR="0055271B">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jc w:val="both"/>
        <w:rPr>
          <w:rFonts w:ascii="Verdana" w:hAnsi="Verdana" w:cs="Arial"/>
          <w:sz w:val="18"/>
          <w:szCs w:val="18"/>
          <w:lang w:val="es-MX"/>
        </w:rPr>
      </w:pPr>
      <w:r w:rsidRPr="00C64D95">
        <w:rPr>
          <w:rFonts w:ascii="Verdana" w:hAnsi="Verdana" w:cs="Arial"/>
          <w:sz w:val="18"/>
          <w:szCs w:val="18"/>
          <w:lang w:val="es-MX"/>
        </w:rPr>
        <w:t>Tratándose de predios ubicados en zonas marginadas y populares que no formen parte de un desarrollo, se cubrirá la cantidad de $</w:t>
      </w:r>
      <w:r w:rsidR="00E32541" w:rsidRPr="00C64D95">
        <w:rPr>
          <w:rFonts w:ascii="Verdana" w:hAnsi="Verdana" w:cs="Arial"/>
          <w:sz w:val="18"/>
          <w:szCs w:val="18"/>
          <w:lang w:val="es-MX"/>
        </w:rPr>
        <w:t>41</w:t>
      </w:r>
      <w:r w:rsidRPr="00C64D95">
        <w:rPr>
          <w:rFonts w:ascii="Verdana" w:hAnsi="Verdana" w:cs="Arial"/>
          <w:sz w:val="18"/>
          <w:szCs w:val="18"/>
          <w:lang w:val="es-MX"/>
        </w:rPr>
        <w:t>.</w:t>
      </w:r>
      <w:r w:rsidR="00E32541" w:rsidRPr="00C64D95">
        <w:rPr>
          <w:rFonts w:ascii="Verdana" w:hAnsi="Verdana" w:cs="Arial"/>
          <w:sz w:val="18"/>
          <w:szCs w:val="18"/>
          <w:lang w:val="es-MX"/>
        </w:rPr>
        <w:t>00</w:t>
      </w:r>
      <w:r w:rsidRPr="00C64D95">
        <w:rPr>
          <w:rFonts w:ascii="Verdana" w:hAnsi="Verdana" w:cs="Arial"/>
          <w:sz w:val="18"/>
          <w:szCs w:val="18"/>
          <w:lang w:val="es-MX"/>
        </w:rPr>
        <w:t xml:space="preserve"> por obtener este permiso.</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VIII.</w:t>
      </w:r>
      <w:r w:rsidRPr="00C64D95">
        <w:rPr>
          <w:rFonts w:ascii="Verdana" w:hAnsi="Verdana" w:cs="Arial"/>
          <w:b/>
          <w:bCs/>
          <w:sz w:val="18"/>
          <w:szCs w:val="18"/>
        </w:rPr>
        <w:tab/>
      </w:r>
      <w:r w:rsidRPr="00C64D95">
        <w:rPr>
          <w:rFonts w:ascii="Verdana" w:hAnsi="Verdana" w:cs="Arial"/>
          <w:sz w:val="18"/>
          <w:szCs w:val="18"/>
          <w:lang w:val="es-MX"/>
        </w:rPr>
        <w:t>Por autorización de cambio de uso de suelo aprobado, se pagarán las mismas cuotas señaladas en la fracción VII.</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IX.</w:t>
      </w:r>
      <w:r w:rsidRPr="00C64D95">
        <w:rPr>
          <w:rFonts w:ascii="Verdana" w:hAnsi="Verdana" w:cs="Arial"/>
          <w:b/>
          <w:bCs/>
          <w:sz w:val="18"/>
          <w:szCs w:val="18"/>
        </w:rPr>
        <w:tab/>
      </w:r>
      <w:r w:rsidRPr="00C64D95">
        <w:rPr>
          <w:rFonts w:ascii="Verdana" w:hAnsi="Verdana" w:cs="Arial"/>
          <w:sz w:val="18"/>
          <w:szCs w:val="18"/>
          <w:lang w:val="es-MX"/>
        </w:rPr>
        <w:t>Por certificación de número oficial de cualquier uso, $5</w:t>
      </w:r>
      <w:r w:rsidR="0055271B">
        <w:rPr>
          <w:rFonts w:ascii="Verdana" w:hAnsi="Verdana" w:cs="Arial"/>
          <w:sz w:val="18"/>
          <w:szCs w:val="18"/>
          <w:lang w:val="es-MX"/>
        </w:rPr>
        <w:t>5.68.</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X.</w:t>
      </w:r>
      <w:r w:rsidRPr="00C64D95">
        <w:rPr>
          <w:rFonts w:ascii="Verdana" w:hAnsi="Verdana" w:cs="Arial"/>
          <w:b/>
          <w:bCs/>
          <w:sz w:val="18"/>
          <w:szCs w:val="18"/>
        </w:rPr>
        <w:tab/>
      </w:r>
      <w:r w:rsidRPr="00C64D95">
        <w:rPr>
          <w:rFonts w:ascii="Verdana" w:hAnsi="Verdana" w:cs="Arial"/>
          <w:sz w:val="18"/>
          <w:szCs w:val="18"/>
          <w:lang w:val="es-MX"/>
        </w:rPr>
        <w:t>Por certificación de terminación de obra y uso de edificio:</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lang w:val="es-MX"/>
        </w:rPr>
        <w:t>Por uso habitacional, $3</w:t>
      </w:r>
      <w:r w:rsidR="00E32541" w:rsidRPr="00C64D95">
        <w:rPr>
          <w:rFonts w:ascii="Verdana" w:hAnsi="Verdana" w:cs="Arial"/>
          <w:sz w:val="18"/>
          <w:szCs w:val="18"/>
          <w:lang w:val="es-MX"/>
        </w:rPr>
        <w:t>75</w:t>
      </w:r>
      <w:r w:rsidRPr="00C64D95">
        <w:rPr>
          <w:rFonts w:ascii="Verdana" w:hAnsi="Verdana" w:cs="Arial"/>
          <w:sz w:val="18"/>
          <w:szCs w:val="18"/>
          <w:lang w:val="es-MX"/>
        </w:rPr>
        <w:t>.</w:t>
      </w:r>
      <w:r w:rsidR="00E32541" w:rsidRPr="00C64D95">
        <w:rPr>
          <w:rFonts w:ascii="Verdana" w:hAnsi="Verdana" w:cs="Arial"/>
          <w:sz w:val="18"/>
          <w:szCs w:val="18"/>
          <w:lang w:val="es-MX"/>
        </w:rPr>
        <w:t>00</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lang w:val="es-MX"/>
        </w:rPr>
        <w:t>Para los demás usos distintos al habitac</w:t>
      </w:r>
      <w:r w:rsidR="00190DF1" w:rsidRPr="00C64D95">
        <w:rPr>
          <w:rFonts w:ascii="Verdana" w:hAnsi="Verdana" w:cs="Arial"/>
          <w:sz w:val="18"/>
          <w:szCs w:val="18"/>
          <w:lang w:val="es-MX"/>
        </w:rPr>
        <w:t>ional, $6</w:t>
      </w:r>
      <w:r w:rsidR="00E32541" w:rsidRPr="00C64D95">
        <w:rPr>
          <w:rFonts w:ascii="Verdana" w:hAnsi="Verdana" w:cs="Arial"/>
          <w:sz w:val="18"/>
          <w:szCs w:val="18"/>
          <w:lang w:val="es-MX"/>
        </w:rPr>
        <w:t>83</w:t>
      </w:r>
      <w:r w:rsidR="00190DF1" w:rsidRPr="00C64D95">
        <w:rPr>
          <w:rFonts w:ascii="Verdana" w:hAnsi="Verdana" w:cs="Arial"/>
          <w:sz w:val="18"/>
          <w:szCs w:val="18"/>
          <w:lang w:val="es-MX"/>
        </w:rPr>
        <w:t>.</w:t>
      </w:r>
      <w:r w:rsidR="00E32541" w:rsidRPr="00C64D95">
        <w:rPr>
          <w:rFonts w:ascii="Verdana" w:hAnsi="Verdana" w:cs="Arial"/>
          <w:sz w:val="18"/>
          <w:szCs w:val="18"/>
          <w:lang w:val="es-MX"/>
        </w:rPr>
        <w:t>00</w:t>
      </w:r>
      <w:r w:rsidR="00190DF1" w:rsidRPr="00C64D95">
        <w:rPr>
          <w:rFonts w:ascii="Verdana" w:hAnsi="Verdana" w:cs="Arial"/>
          <w:sz w:val="18"/>
          <w:szCs w:val="18"/>
          <w:lang w:val="es-MX"/>
        </w:rPr>
        <w:t>.</w:t>
      </w:r>
    </w:p>
    <w:p w:rsidR="0088639A" w:rsidRPr="00C64D95" w:rsidRDefault="0088639A" w:rsidP="00C64D95">
      <w:pPr>
        <w:pStyle w:val="Encabezado"/>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jc w:val="both"/>
        <w:rPr>
          <w:rFonts w:ascii="Verdana" w:hAnsi="Verdana" w:cs="Arial"/>
          <w:sz w:val="18"/>
          <w:szCs w:val="18"/>
        </w:rPr>
      </w:pPr>
      <w:r w:rsidRPr="00C64D95">
        <w:rPr>
          <w:rFonts w:ascii="Verdana" w:hAnsi="Verdana" w:cs="Arial"/>
          <w:sz w:val="18"/>
          <w:szCs w:val="18"/>
        </w:rPr>
        <w:t xml:space="preserve">Tratándose de predios ubicados en zonas marginadas y populares que no formen parte de un desarrollo, se </w:t>
      </w:r>
      <w:r w:rsidRPr="00A85F30">
        <w:rPr>
          <w:rFonts w:ascii="Verdana" w:hAnsi="Verdana" w:cs="Arial"/>
          <w:sz w:val="18"/>
          <w:szCs w:val="18"/>
          <w:lang w:val="es-MX"/>
        </w:rPr>
        <w:t>exentará</w:t>
      </w:r>
      <w:r w:rsidRPr="00C64D95">
        <w:rPr>
          <w:rFonts w:ascii="Verdana" w:hAnsi="Verdana" w:cs="Arial"/>
          <w:sz w:val="18"/>
          <w:szCs w:val="18"/>
        </w:rPr>
        <w:t xml:space="preserve"> este concepto.</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spacing w:line="360" w:lineRule="auto"/>
        <w:ind w:left="851"/>
        <w:jc w:val="both"/>
        <w:rPr>
          <w:rFonts w:ascii="Verdana" w:hAnsi="Verdana" w:cs="Arial"/>
          <w:sz w:val="18"/>
          <w:szCs w:val="18"/>
        </w:rPr>
      </w:pPr>
      <w:r w:rsidRPr="00C64D95">
        <w:rPr>
          <w:rFonts w:ascii="Verdana" w:hAnsi="Verdana" w:cs="Arial"/>
          <w:sz w:val="18"/>
          <w:szCs w:val="18"/>
        </w:rPr>
        <w:t>El otorgamiento de los permisos anteriores incluye la revisión del proyecto de construcción y la supervisión de obra.</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C64D95">
      <w:pPr>
        <w:pStyle w:val="Textoindependiente"/>
        <w:widowControl w:val="0"/>
        <w:spacing w:line="360" w:lineRule="auto"/>
        <w:jc w:val="both"/>
        <w:rPr>
          <w:rFonts w:ascii="Verdana" w:hAnsi="Verdana" w:cs="Arial"/>
          <w:sz w:val="18"/>
          <w:szCs w:val="18"/>
        </w:rPr>
      </w:pPr>
    </w:p>
    <w:p w:rsidR="00E32541" w:rsidRPr="00C64D95" w:rsidRDefault="00E32541" w:rsidP="00A85F30">
      <w:pPr>
        <w:pStyle w:val="Textoindependiente"/>
        <w:widowControl w:val="0"/>
        <w:spacing w:line="360" w:lineRule="auto"/>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DÉCIMA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SERVICIOS DE PRÁCTICA</w:t>
      </w:r>
    </w:p>
    <w:p w:rsidR="0088639A" w:rsidRPr="00C64D95" w:rsidRDefault="0088639A" w:rsidP="00A85F30">
      <w:pPr>
        <w:pStyle w:val="Ttulo9"/>
        <w:keepNext w:val="0"/>
        <w:widowControl w:val="0"/>
        <w:rPr>
          <w:rFonts w:cs="Arial"/>
          <w:szCs w:val="18"/>
        </w:rPr>
      </w:pPr>
      <w:r w:rsidRPr="00C64D95">
        <w:rPr>
          <w:rFonts w:cs="Arial"/>
          <w:szCs w:val="18"/>
        </w:rPr>
        <w:t>Y AUTORIZACIÓN DE AVALÚOS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23.</w:t>
      </w:r>
      <w:r w:rsidRPr="00C64D95">
        <w:rPr>
          <w:rFonts w:ascii="Verdana" w:hAnsi="Verdana" w:cs="Arial"/>
          <w:bCs/>
          <w:sz w:val="18"/>
          <w:szCs w:val="18"/>
        </w:rPr>
        <w:t xml:space="preserve"> </w:t>
      </w:r>
      <w:r w:rsidRPr="00C64D95">
        <w:rPr>
          <w:rFonts w:ascii="Verdana" w:hAnsi="Verdana" w:cs="Arial"/>
          <w:sz w:val="18"/>
          <w:szCs w:val="18"/>
        </w:rPr>
        <w:t>Los derechos por servicios de práctica y autorización de avalúos se causarán y liquidarán conforme a la siguiente:</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avalúos de inmuebles urbanos y suburbanos, se cobrará una cuota fija de $5</w:t>
      </w:r>
      <w:r w:rsidR="0055271B">
        <w:rPr>
          <w:rFonts w:ascii="Verdana" w:hAnsi="Verdana" w:cs="Arial"/>
          <w:sz w:val="18"/>
          <w:szCs w:val="18"/>
        </w:rPr>
        <w:t>4.62</w:t>
      </w:r>
      <w:r w:rsidRPr="00C64D95">
        <w:rPr>
          <w:rFonts w:ascii="Verdana" w:hAnsi="Verdana" w:cs="Arial"/>
          <w:sz w:val="18"/>
          <w:szCs w:val="18"/>
        </w:rPr>
        <w:t xml:space="preserve"> más 0.6 al millar sobre el valor que arroje el peritaje.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el avalúo de inmuebles rústicos que no requieran levantamiento topográfico del terreno:</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Hasta una hectárea, $1</w:t>
      </w:r>
      <w:r w:rsidR="0055271B">
        <w:rPr>
          <w:rFonts w:ascii="Verdana" w:hAnsi="Verdana" w:cs="Arial"/>
          <w:sz w:val="18"/>
          <w:szCs w:val="18"/>
        </w:rPr>
        <w:t>44.82.</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Por cada una de las hectáreas excedentes, $4.</w:t>
      </w:r>
      <w:r w:rsidR="00912ECF" w:rsidRPr="00C64D95">
        <w:rPr>
          <w:rFonts w:ascii="Verdana" w:hAnsi="Verdana" w:cs="Arial"/>
          <w:sz w:val="18"/>
          <w:szCs w:val="18"/>
        </w:rPr>
        <w:t>74.</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Cuando un predio rústico contenga construcciones, además de la cuota anterior se aplicará lo que dispone la fracción I de este artículo sobre el valor de la construcción sin la cuota fija.</w:t>
      </w:r>
    </w:p>
    <w:p w:rsidR="0088639A" w:rsidRPr="00C64D95" w:rsidRDefault="0088639A" w:rsidP="00C64D95">
      <w:pPr>
        <w:widowControl w:val="0"/>
        <w:tabs>
          <w:tab w:val="left" w:pos="-3420"/>
        </w:tabs>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el avalúo de inmuebles rústicos que requieran el levantamiento del plano del terreno:</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Hasta una hectárea, $1,</w:t>
      </w:r>
      <w:r w:rsidR="00573674" w:rsidRPr="00C64D95">
        <w:rPr>
          <w:rFonts w:ascii="Verdana" w:hAnsi="Verdana" w:cs="Arial"/>
          <w:sz w:val="18"/>
          <w:szCs w:val="18"/>
        </w:rPr>
        <w:t>130</w:t>
      </w:r>
      <w:r w:rsidRPr="00C64D95">
        <w:rPr>
          <w:rFonts w:ascii="Verdana" w:hAnsi="Verdana" w:cs="Arial"/>
          <w:sz w:val="18"/>
          <w:szCs w:val="18"/>
        </w:rPr>
        <w:t>.</w:t>
      </w:r>
      <w:r w:rsidR="00573674" w:rsidRPr="00C64D95">
        <w:rPr>
          <w:rFonts w:ascii="Verdana" w:hAnsi="Verdana" w:cs="Arial"/>
          <w:sz w:val="18"/>
          <w:szCs w:val="18"/>
        </w:rPr>
        <w:t>00</w:t>
      </w:r>
      <w:r w:rsidR="00190DF1" w:rsidRPr="00C64D95">
        <w:rPr>
          <w:rFonts w:ascii="Verdana" w:hAnsi="Verdana" w:cs="Arial"/>
          <w:sz w:val="18"/>
          <w:szCs w:val="18"/>
        </w:rPr>
        <w:t>.</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Por cada una de las hectáreas excedentes hasta 20 hectáreas, $1</w:t>
      </w:r>
      <w:r w:rsidR="00573674" w:rsidRPr="00C64D95">
        <w:rPr>
          <w:rFonts w:ascii="Verdana" w:hAnsi="Verdana" w:cs="Arial"/>
          <w:sz w:val="18"/>
          <w:szCs w:val="18"/>
        </w:rPr>
        <w:t>44</w:t>
      </w:r>
      <w:r w:rsidRPr="00C64D95">
        <w:rPr>
          <w:rFonts w:ascii="Verdana" w:hAnsi="Verdana" w:cs="Arial"/>
          <w:sz w:val="18"/>
          <w:szCs w:val="18"/>
        </w:rPr>
        <w:t>.</w:t>
      </w:r>
      <w:r w:rsidR="00573674" w:rsidRPr="00C64D95">
        <w:rPr>
          <w:rFonts w:ascii="Verdana" w:hAnsi="Verdana" w:cs="Arial"/>
          <w:sz w:val="18"/>
          <w:szCs w:val="18"/>
        </w:rPr>
        <w:t>82</w:t>
      </w:r>
      <w:r w:rsidR="00190DF1" w:rsidRPr="00C64D95">
        <w:rPr>
          <w:rFonts w:ascii="Verdana" w:hAnsi="Verdana" w:cs="Arial"/>
          <w:sz w:val="18"/>
          <w:szCs w:val="18"/>
        </w:rPr>
        <w:t>.</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Por cada una de las hectáreas que excedan de 20 hectáreas,</w:t>
      </w:r>
      <w:r w:rsidRPr="00C64D95">
        <w:rPr>
          <w:rFonts w:ascii="Verdana" w:hAnsi="Verdana" w:cs="Arial"/>
          <w:color w:val="3366FF"/>
          <w:sz w:val="18"/>
          <w:szCs w:val="18"/>
        </w:rPr>
        <w:t xml:space="preserve"> </w:t>
      </w:r>
      <w:r w:rsidRPr="00C64D95">
        <w:rPr>
          <w:rFonts w:ascii="Verdana" w:hAnsi="Verdana" w:cs="Arial"/>
          <w:sz w:val="18"/>
          <w:szCs w:val="18"/>
        </w:rPr>
        <w:t>$11</w:t>
      </w:r>
      <w:r w:rsidR="00573674" w:rsidRPr="00C64D95">
        <w:rPr>
          <w:rFonts w:ascii="Verdana" w:hAnsi="Verdana" w:cs="Arial"/>
          <w:sz w:val="18"/>
          <w:szCs w:val="18"/>
        </w:rPr>
        <w:t>9</w:t>
      </w:r>
      <w:r w:rsidRPr="00C64D95">
        <w:rPr>
          <w:rFonts w:ascii="Verdana" w:hAnsi="Verdana" w:cs="Arial"/>
          <w:sz w:val="18"/>
          <w:szCs w:val="18"/>
        </w:rPr>
        <w:t>.</w:t>
      </w:r>
      <w:r w:rsidR="00573674" w:rsidRPr="00C64D95">
        <w:rPr>
          <w:rFonts w:ascii="Verdana" w:hAnsi="Verdana" w:cs="Arial"/>
          <w:sz w:val="18"/>
          <w:szCs w:val="18"/>
        </w:rPr>
        <w:t>16</w:t>
      </w:r>
      <w:r w:rsidR="00190DF1" w:rsidRPr="00C64D95">
        <w:rPr>
          <w:rFonts w:ascii="Verdana" w:hAnsi="Verdana" w:cs="Arial"/>
          <w:sz w:val="18"/>
          <w:szCs w:val="18"/>
        </w:rPr>
        <w:t>.</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validación de avalúos de inmuebles urbanos, suburbanos y rústicos, se cobrará una cuota fija del 30% sobre la cantidad que resulte de aplicar las fracciones I, II y III de este artículo.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A85F30">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88639A" w:rsidRPr="00C64D95" w:rsidRDefault="0088639A" w:rsidP="00C64D95">
      <w:pPr>
        <w:pStyle w:val="Ttulo8"/>
        <w:keepNext w:val="0"/>
        <w:widowControl w:val="0"/>
        <w:jc w:val="both"/>
        <w:rPr>
          <w:rFonts w:cs="Arial"/>
          <w:b w:val="0"/>
          <w:szCs w:val="18"/>
        </w:rPr>
      </w:pP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pStyle w:val="Ttulo6"/>
        <w:keepNext w:val="0"/>
        <w:widowControl w:val="0"/>
        <w:rPr>
          <w:rFonts w:cs="Arial"/>
          <w:szCs w:val="18"/>
        </w:rPr>
      </w:pPr>
      <w:r w:rsidRPr="00C64D95">
        <w:rPr>
          <w:rFonts w:cs="Arial"/>
          <w:szCs w:val="18"/>
        </w:rPr>
        <w:t>SECCIÓN UNDÉCIMA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SERVICIOS EN MATERIA DE FRACCIONAMIENTOS</w:t>
      </w:r>
    </w:p>
    <w:p w:rsidR="0088639A" w:rsidRPr="00C64D95" w:rsidRDefault="0088639A" w:rsidP="00A85F30">
      <w:pPr>
        <w:pStyle w:val="Ttulo9"/>
        <w:keepNext w:val="0"/>
        <w:widowControl w:val="0"/>
        <w:rPr>
          <w:rFonts w:cs="Arial"/>
          <w:szCs w:val="18"/>
        </w:rPr>
      </w:pPr>
      <w:r w:rsidRPr="00C64D95">
        <w:rPr>
          <w:rFonts w:cs="Arial"/>
          <w:szCs w:val="18"/>
        </w:rPr>
        <w:t>Y DESARROLLOS EN CONDOMINIO</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24.</w:t>
      </w:r>
      <w:r w:rsidRPr="00C64D95">
        <w:rPr>
          <w:rFonts w:ascii="Verdana" w:hAnsi="Verdana" w:cs="Arial"/>
          <w:bCs/>
          <w:sz w:val="18"/>
          <w:szCs w:val="18"/>
        </w:rPr>
        <w:t xml:space="preserve"> </w:t>
      </w:r>
      <w:r w:rsidR="00EB3B7C">
        <w:rPr>
          <w:rFonts w:ascii="Verdana" w:hAnsi="Verdana" w:cs="Arial"/>
          <w:bCs/>
          <w:sz w:val="18"/>
          <w:szCs w:val="18"/>
        </w:rPr>
        <w:t>Los derechos por los</w:t>
      </w:r>
      <w:r w:rsidRPr="00C64D95">
        <w:rPr>
          <w:rFonts w:ascii="Verdana" w:hAnsi="Verdana" w:cs="Arial"/>
          <w:sz w:val="18"/>
          <w:szCs w:val="18"/>
        </w:rPr>
        <w:t xml:space="preserve"> servicios municipales en materia de fraccionamientos y desarrollos en condominio se causarán y liquidarán en atención a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la revisión de proyectos para la expedición de constancias de compatibilidad urbanística,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la revisión de proyectos para la aprobación de traza,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lang w:val="es-MX"/>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la revisión de proyectos para la expedición del permiso de obra: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T</w:t>
      </w:r>
      <w:r w:rsidRPr="00C64D95">
        <w:rPr>
          <w:rFonts w:ascii="Verdana" w:hAnsi="Verdana" w:cs="Arial"/>
          <w:sz w:val="18"/>
          <w:szCs w:val="18"/>
        </w:rPr>
        <w:t xml:space="preserve">ratándose de fraccionamientos de tipo residencial, de urbanización progresiva, popular y de interés social, así como </w:t>
      </w:r>
      <w:r w:rsidR="00D153A6">
        <w:rPr>
          <w:rFonts w:ascii="Verdana" w:hAnsi="Verdana" w:cs="Arial"/>
          <w:sz w:val="18"/>
          <w:szCs w:val="18"/>
        </w:rPr>
        <w:t>de</w:t>
      </w:r>
      <w:r w:rsidRPr="00C64D95">
        <w:rPr>
          <w:rFonts w:ascii="Verdana" w:hAnsi="Verdana" w:cs="Arial"/>
          <w:sz w:val="18"/>
          <w:szCs w:val="18"/>
        </w:rPr>
        <w:t xml:space="preserve"> conjuntos habitacionales y comerciales o de servicios, $2.</w:t>
      </w:r>
      <w:r w:rsidR="00573674" w:rsidRPr="00C64D95">
        <w:rPr>
          <w:rFonts w:ascii="Verdana" w:hAnsi="Verdana" w:cs="Arial"/>
          <w:sz w:val="18"/>
          <w:szCs w:val="18"/>
        </w:rPr>
        <w:t>12</w:t>
      </w:r>
      <w:r w:rsidRPr="00C64D95">
        <w:rPr>
          <w:rFonts w:ascii="Verdana" w:hAnsi="Verdana" w:cs="Arial"/>
          <w:sz w:val="18"/>
          <w:szCs w:val="18"/>
        </w:rPr>
        <w:t xml:space="preserve"> por lote.</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bCs/>
          <w:sz w:val="18"/>
          <w:szCs w:val="18"/>
        </w:rPr>
        <w:t>E</w:t>
      </w:r>
      <w:r w:rsidRPr="00C64D95">
        <w:rPr>
          <w:rFonts w:ascii="Verdana" w:hAnsi="Verdana" w:cs="Arial"/>
          <w:sz w:val="18"/>
          <w:szCs w:val="18"/>
        </w:rPr>
        <w:t>n fraccionamientos de tipo campestre rústico, agropecuarios, industriales y turísticos, recreativo-deportivos,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la supervisión de obra con base al proyecto y presupuesto aprobado de las obras por ejecutar se aplicará:</w:t>
      </w:r>
    </w:p>
    <w:p w:rsidR="0088639A" w:rsidRPr="00C64D95" w:rsidRDefault="0088639A" w:rsidP="00C64D95">
      <w:pPr>
        <w:pStyle w:val="Sangradetextonormal"/>
        <w:widowControl w:val="0"/>
        <w:ind w:firstLine="0"/>
        <w:rPr>
          <w:rFonts w:ascii="Verdana" w:hAnsi="Verdana" w:cs="Arial"/>
          <w:b w:val="0"/>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sz w:val="18"/>
          <w:szCs w:val="18"/>
          <w:lang w:val="es-MX"/>
        </w:rPr>
        <w:t>a</w:t>
      </w:r>
      <w:r w:rsidRPr="00C64D95">
        <w:rPr>
          <w:rFonts w:ascii="Verdana" w:hAnsi="Verdana" w:cs="Arial"/>
          <w:b/>
          <w:sz w:val="18"/>
          <w:szCs w:val="18"/>
        </w:rPr>
        <w:t>)</w:t>
      </w:r>
      <w:r w:rsidRPr="00C64D95">
        <w:rPr>
          <w:rFonts w:ascii="Verdana" w:hAnsi="Verdana" w:cs="Arial"/>
          <w:sz w:val="18"/>
          <w:szCs w:val="18"/>
        </w:rPr>
        <w:tab/>
        <w:t>El 0.6% en los fraccionamientos de urbanización progresiva, aplicado sobre el presupuesto de las obras de introducción de agua y drenaje, así como instalación de guarniciones.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El 0.9% tratándose de los demás fraccionamientos y desarrollos en condominio.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lastRenderedPageBreak/>
        <w:t>V.</w:t>
      </w:r>
      <w:r w:rsidRPr="00C64D95">
        <w:rPr>
          <w:rFonts w:ascii="Verdana" w:hAnsi="Verdana" w:cs="Arial"/>
          <w:b/>
          <w:bCs/>
          <w:sz w:val="18"/>
          <w:szCs w:val="18"/>
        </w:rPr>
        <w:tab/>
      </w:r>
      <w:r w:rsidRPr="00C64D95">
        <w:rPr>
          <w:rFonts w:ascii="Verdana" w:hAnsi="Verdana" w:cs="Arial"/>
          <w:sz w:val="18"/>
          <w:szCs w:val="18"/>
        </w:rPr>
        <w:t>Por el permiso de venta,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 xml:space="preserve">Por </w:t>
      </w:r>
      <w:r w:rsidR="00D153A6">
        <w:rPr>
          <w:rFonts w:ascii="Verdana" w:hAnsi="Verdana" w:cs="Arial"/>
          <w:sz w:val="18"/>
          <w:szCs w:val="18"/>
        </w:rPr>
        <w:t xml:space="preserve">el </w:t>
      </w:r>
      <w:r w:rsidRPr="00C64D95">
        <w:rPr>
          <w:rFonts w:ascii="Verdana" w:hAnsi="Verdana" w:cs="Arial"/>
          <w:sz w:val="18"/>
          <w:szCs w:val="18"/>
        </w:rPr>
        <w:t>permiso de modificación de traza,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rPr>
        <w:t>Por la autorización para la construcción de desarrollos en condominio,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7973C2" w:rsidRPr="00C64D95" w:rsidRDefault="007973C2"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DUODÉCIMA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LA EXPEDICIÓN DE CERTIFICADOS,</w:t>
      </w:r>
    </w:p>
    <w:p w:rsidR="0088639A" w:rsidRPr="00C64D95" w:rsidRDefault="0088639A" w:rsidP="00A85F30">
      <w:pPr>
        <w:pStyle w:val="Ttulo9"/>
        <w:keepNext w:val="0"/>
        <w:widowControl w:val="0"/>
        <w:rPr>
          <w:rFonts w:cs="Arial"/>
          <w:szCs w:val="18"/>
        </w:rPr>
      </w:pPr>
      <w:r w:rsidRPr="00C64D95">
        <w:rPr>
          <w:rFonts w:cs="Arial"/>
          <w:szCs w:val="18"/>
        </w:rPr>
        <w:t>CERTIFICACIONES</w:t>
      </w:r>
      <w:r w:rsidR="00B85E82" w:rsidRPr="00C64D95">
        <w:rPr>
          <w:rFonts w:cs="Arial"/>
          <w:szCs w:val="18"/>
        </w:rPr>
        <w:t>,</w:t>
      </w:r>
      <w:r w:rsidRPr="00C64D95">
        <w:rPr>
          <w:rFonts w:cs="Arial"/>
          <w:szCs w:val="18"/>
        </w:rPr>
        <w:t xml:space="preserve"> CONSTANCIAS</w:t>
      </w:r>
      <w:r w:rsidR="00B85E82" w:rsidRPr="00C64D95">
        <w:rPr>
          <w:rFonts w:cs="Arial"/>
          <w:szCs w:val="18"/>
        </w:rPr>
        <w:t xml:space="preserve"> Y CARTAS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25.</w:t>
      </w:r>
      <w:r w:rsidRPr="00C64D95">
        <w:rPr>
          <w:rFonts w:ascii="Verdana" w:hAnsi="Verdana" w:cs="Arial"/>
          <w:bCs/>
          <w:sz w:val="18"/>
          <w:szCs w:val="18"/>
        </w:rPr>
        <w:t xml:space="preserve"> </w:t>
      </w:r>
      <w:r w:rsidR="00EB3B7C">
        <w:rPr>
          <w:rFonts w:ascii="Verdana" w:hAnsi="Verdana" w:cs="Arial"/>
          <w:bCs/>
          <w:sz w:val="18"/>
          <w:szCs w:val="18"/>
        </w:rPr>
        <w:t xml:space="preserve">Los derechos por la </w:t>
      </w:r>
      <w:r w:rsidRPr="00C64D95">
        <w:rPr>
          <w:rFonts w:ascii="Verdana" w:hAnsi="Verdana" w:cs="Arial"/>
          <w:sz w:val="18"/>
          <w:szCs w:val="18"/>
        </w:rPr>
        <w:t>expedición de certificados, certificaciones</w:t>
      </w:r>
      <w:r w:rsidR="00B85E82" w:rsidRPr="00C64D95">
        <w:rPr>
          <w:rFonts w:ascii="Verdana" w:hAnsi="Verdana" w:cs="Arial"/>
          <w:sz w:val="18"/>
          <w:szCs w:val="18"/>
        </w:rPr>
        <w:t>,</w:t>
      </w:r>
      <w:r w:rsidRPr="00C64D95">
        <w:rPr>
          <w:rFonts w:ascii="Verdana" w:hAnsi="Verdana" w:cs="Arial"/>
          <w:sz w:val="18"/>
          <w:szCs w:val="18"/>
        </w:rPr>
        <w:t xml:space="preserve"> constancias</w:t>
      </w:r>
      <w:r w:rsidR="00B85E82" w:rsidRPr="00C64D95">
        <w:rPr>
          <w:rFonts w:ascii="Verdana" w:hAnsi="Verdana" w:cs="Arial"/>
          <w:sz w:val="18"/>
          <w:szCs w:val="18"/>
        </w:rPr>
        <w:t xml:space="preserve"> y cartas</w:t>
      </w:r>
      <w:r w:rsidRPr="00C64D95">
        <w:rPr>
          <w:rFonts w:ascii="Verdana" w:hAnsi="Verdana" w:cs="Arial"/>
          <w:sz w:val="18"/>
          <w:szCs w:val="18"/>
        </w:rPr>
        <w:t xml:space="preserve"> </w:t>
      </w:r>
      <w:r w:rsidR="00EB3B7C">
        <w:rPr>
          <w:rFonts w:ascii="Verdana" w:hAnsi="Verdana" w:cs="Arial"/>
          <w:sz w:val="18"/>
          <w:szCs w:val="18"/>
        </w:rPr>
        <w:t xml:space="preserve">se causarán y liquidarán </w:t>
      </w:r>
      <w:r w:rsidRPr="00C64D95">
        <w:rPr>
          <w:rFonts w:ascii="Verdana" w:hAnsi="Verdana" w:cs="Arial"/>
          <w:sz w:val="18"/>
          <w:szCs w:val="18"/>
        </w:rPr>
        <w:t>de conformidad con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Style w:val="Tablaconcuadrcul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7986"/>
        <w:gridCol w:w="854"/>
      </w:tblGrid>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Certificados de valor fiscal de la propiedad raíz</w:t>
            </w:r>
          </w:p>
        </w:tc>
        <w:tc>
          <w:tcPr>
            <w:tcW w:w="0" w:type="auto"/>
          </w:tcPr>
          <w:p w:rsidR="0088639A" w:rsidRPr="00C64D95" w:rsidRDefault="00190DF1"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$3</w:t>
            </w:r>
            <w:r w:rsidR="00573674" w:rsidRPr="00C64D95">
              <w:rPr>
                <w:rFonts w:ascii="Verdana" w:hAnsi="Verdana" w:cs="Arial"/>
                <w:color w:val="000000"/>
                <w:sz w:val="18"/>
                <w:szCs w:val="18"/>
              </w:rPr>
              <w:t>6</w:t>
            </w:r>
            <w:r w:rsidRPr="00C64D95">
              <w:rPr>
                <w:rFonts w:ascii="Verdana" w:hAnsi="Verdana" w:cs="Arial"/>
                <w:color w:val="000000"/>
                <w:sz w:val="18"/>
                <w:szCs w:val="18"/>
              </w:rPr>
              <w:t>.</w:t>
            </w:r>
            <w:r w:rsidR="00573674" w:rsidRPr="00C64D95">
              <w:rPr>
                <w:rFonts w:ascii="Verdana" w:hAnsi="Verdana" w:cs="Arial"/>
                <w:color w:val="000000"/>
                <w:sz w:val="18"/>
                <w:szCs w:val="18"/>
              </w:rPr>
              <w:t>00</w:t>
            </w:r>
          </w:p>
        </w:tc>
      </w:tr>
      <w:tr w:rsidR="007973C2" w:rsidRPr="00C64D95" w:rsidTr="00A85F30">
        <w:tc>
          <w:tcPr>
            <w:tcW w:w="7986" w:type="dxa"/>
          </w:tcPr>
          <w:p w:rsidR="007973C2" w:rsidRPr="00C64D95" w:rsidRDefault="007973C2" w:rsidP="00D153A6">
            <w:pPr>
              <w:widowControl w:val="0"/>
              <w:autoSpaceDE w:val="0"/>
              <w:autoSpaceDN w:val="0"/>
              <w:adjustRightInd w:val="0"/>
              <w:spacing w:line="360" w:lineRule="auto"/>
              <w:ind w:right="508"/>
              <w:jc w:val="both"/>
              <w:rPr>
                <w:rFonts w:ascii="Verdana" w:hAnsi="Verdana" w:cs="Arial"/>
                <w:bCs/>
                <w:sz w:val="18"/>
                <w:szCs w:val="18"/>
              </w:rPr>
            </w:pPr>
          </w:p>
        </w:tc>
        <w:tc>
          <w:tcPr>
            <w:tcW w:w="0" w:type="auto"/>
          </w:tcPr>
          <w:p w:rsidR="007973C2" w:rsidRPr="00C64D95" w:rsidRDefault="007973C2" w:rsidP="00C64D95">
            <w:pPr>
              <w:widowControl w:val="0"/>
              <w:tabs>
                <w:tab w:val="right" w:pos="8460"/>
              </w:tabs>
              <w:autoSpaceDE w:val="0"/>
              <w:autoSpaceDN w:val="0"/>
              <w:adjustRightInd w:val="0"/>
              <w:spacing w:line="360" w:lineRule="auto"/>
              <w:jc w:val="both"/>
              <w:rPr>
                <w:rFonts w:ascii="Verdana" w:hAnsi="Verdana" w:cs="Arial"/>
                <w:color w:val="000000"/>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Certificados de estado de cuenta por concepto de impuestos, derechos y aprovechamientos</w:t>
            </w: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5.92</w:t>
            </w:r>
          </w:p>
          <w:p w:rsidR="007973C2" w:rsidRPr="00C64D95" w:rsidRDefault="007973C2" w:rsidP="00C64D95">
            <w:pPr>
              <w:widowControl w:val="0"/>
              <w:spacing w:line="360" w:lineRule="auto"/>
              <w:jc w:val="both"/>
              <w:rPr>
                <w:rFonts w:ascii="Verdana" w:hAnsi="Verdana" w:cs="Arial"/>
                <w:color w:val="000000"/>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Constancia de propiedad</w:t>
            </w:r>
          </w:p>
        </w:tc>
        <w:tc>
          <w:tcPr>
            <w:tcW w:w="0" w:type="auto"/>
          </w:tcPr>
          <w:p w:rsidR="0088639A" w:rsidRPr="00C64D95" w:rsidRDefault="00190DF1"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$3</w:t>
            </w:r>
            <w:r w:rsidR="00573674" w:rsidRPr="00C64D95">
              <w:rPr>
                <w:rFonts w:ascii="Verdana" w:hAnsi="Verdana" w:cs="Arial"/>
                <w:color w:val="000000"/>
                <w:sz w:val="18"/>
                <w:szCs w:val="18"/>
              </w:rPr>
              <w:t>6</w:t>
            </w:r>
            <w:r w:rsidRPr="00C64D95">
              <w:rPr>
                <w:rFonts w:ascii="Verdana" w:hAnsi="Verdana" w:cs="Arial"/>
                <w:color w:val="000000"/>
                <w:sz w:val="18"/>
                <w:szCs w:val="18"/>
              </w:rPr>
              <w:t>.</w:t>
            </w:r>
            <w:r w:rsidR="00573674" w:rsidRPr="00C64D95">
              <w:rPr>
                <w:rFonts w:ascii="Verdana" w:hAnsi="Verdana" w:cs="Arial"/>
                <w:color w:val="000000"/>
                <w:sz w:val="18"/>
                <w:szCs w:val="18"/>
              </w:rPr>
              <w:t>00</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Constancia de no propiedad</w:t>
            </w:r>
          </w:p>
        </w:tc>
        <w:tc>
          <w:tcPr>
            <w:tcW w:w="0" w:type="auto"/>
          </w:tcPr>
          <w:p w:rsidR="0088639A" w:rsidRPr="00C64D95" w:rsidRDefault="00190DF1"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$3</w:t>
            </w:r>
            <w:r w:rsidR="00573674" w:rsidRPr="00C64D95">
              <w:rPr>
                <w:rFonts w:ascii="Verdana" w:hAnsi="Verdana" w:cs="Arial"/>
                <w:color w:val="000000"/>
                <w:sz w:val="18"/>
                <w:szCs w:val="18"/>
              </w:rPr>
              <w:t>6</w:t>
            </w:r>
            <w:r w:rsidRPr="00C64D95">
              <w:rPr>
                <w:rFonts w:ascii="Verdana" w:hAnsi="Verdana" w:cs="Arial"/>
                <w:color w:val="000000"/>
                <w:sz w:val="18"/>
                <w:szCs w:val="18"/>
              </w:rPr>
              <w:t>.</w:t>
            </w:r>
            <w:r w:rsidR="00573674" w:rsidRPr="00C64D95">
              <w:rPr>
                <w:rFonts w:ascii="Verdana" w:hAnsi="Verdana" w:cs="Arial"/>
                <w:color w:val="000000"/>
                <w:sz w:val="18"/>
                <w:szCs w:val="18"/>
              </w:rPr>
              <w:t>00</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
                <w:bCs/>
                <w:sz w:val="18"/>
                <w:szCs w:val="18"/>
              </w:rPr>
              <w:tab/>
            </w:r>
            <w:r w:rsidRPr="00A85F30">
              <w:rPr>
                <w:rFonts w:ascii="Verdana" w:hAnsi="Verdana" w:cs="Arial"/>
                <w:sz w:val="18"/>
                <w:szCs w:val="18"/>
              </w:rPr>
              <w:t>Certificaciones</w:t>
            </w:r>
            <w:r w:rsidRPr="00C64D95">
              <w:rPr>
                <w:rFonts w:ascii="Verdana" w:hAnsi="Verdana" w:cs="Arial"/>
                <w:sz w:val="18"/>
                <w:szCs w:val="18"/>
              </w:rPr>
              <w:t xml:space="preserve"> que expida el Secretario del Ayuntamiento</w:t>
            </w: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5.92</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b/>
                <w:bCs/>
                <w:sz w:val="18"/>
                <w:szCs w:val="18"/>
                <w:highlight w:val="yellow"/>
              </w:rPr>
            </w:pP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b/>
                <w:bCs/>
                <w:sz w:val="18"/>
                <w:szCs w:val="18"/>
              </w:rPr>
            </w:pPr>
            <w:r w:rsidRPr="00C64D95">
              <w:rPr>
                <w:rFonts w:ascii="Verdana" w:hAnsi="Verdana" w:cs="Arial"/>
                <w:b/>
                <w:bCs/>
                <w:sz w:val="18"/>
                <w:szCs w:val="18"/>
              </w:rPr>
              <w:t>VI.</w:t>
            </w:r>
            <w:r w:rsidR="007973C2" w:rsidRPr="00C64D95">
              <w:rPr>
                <w:rFonts w:ascii="Verdana" w:hAnsi="Verdana" w:cs="Arial"/>
                <w:b/>
                <w:bCs/>
                <w:sz w:val="18"/>
                <w:szCs w:val="18"/>
              </w:rPr>
              <w:tab/>
            </w:r>
            <w:r w:rsidRPr="00C64D95">
              <w:rPr>
                <w:rFonts w:ascii="Verdana" w:hAnsi="Verdana" w:cs="Arial"/>
                <w:bCs/>
                <w:sz w:val="18"/>
                <w:szCs w:val="18"/>
              </w:rPr>
              <w:t>C</w:t>
            </w:r>
            <w:r w:rsidR="004B7DA3" w:rsidRPr="00C64D95">
              <w:rPr>
                <w:rFonts w:ascii="Verdana" w:hAnsi="Verdana" w:cs="Arial"/>
                <w:bCs/>
                <w:sz w:val="18"/>
                <w:szCs w:val="18"/>
              </w:rPr>
              <w:t>arta</w:t>
            </w:r>
            <w:r w:rsidRPr="00C64D95">
              <w:rPr>
                <w:rFonts w:ascii="Verdana" w:hAnsi="Verdana" w:cs="Arial"/>
                <w:bCs/>
                <w:sz w:val="18"/>
                <w:szCs w:val="18"/>
              </w:rPr>
              <w:t xml:space="preserve"> de origen o </w:t>
            </w:r>
            <w:r w:rsidR="004B7DA3" w:rsidRPr="00C64D95">
              <w:rPr>
                <w:rFonts w:ascii="Verdana" w:hAnsi="Verdana" w:cs="Arial"/>
                <w:bCs/>
                <w:sz w:val="18"/>
                <w:szCs w:val="18"/>
              </w:rPr>
              <w:t xml:space="preserve">constancia de </w:t>
            </w:r>
            <w:r w:rsidRPr="00C64D95">
              <w:rPr>
                <w:rFonts w:ascii="Verdana" w:hAnsi="Verdana" w:cs="Arial"/>
                <w:bCs/>
                <w:sz w:val="18"/>
                <w:szCs w:val="18"/>
              </w:rPr>
              <w:t>residencia</w:t>
            </w: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5.92</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bCs/>
                <w:sz w:val="18"/>
                <w:szCs w:val="18"/>
              </w:rPr>
              <w:t>Constancias</w:t>
            </w:r>
            <w:r w:rsidRPr="00C64D95">
              <w:rPr>
                <w:rFonts w:ascii="Verdana" w:hAnsi="Verdana" w:cs="Arial"/>
                <w:sz w:val="18"/>
                <w:szCs w:val="18"/>
              </w:rPr>
              <w:t xml:space="preserve"> </w:t>
            </w:r>
            <w:r w:rsidRPr="00A85F30">
              <w:rPr>
                <w:rFonts w:ascii="Verdana" w:hAnsi="Verdana" w:cs="Arial"/>
                <w:bCs/>
                <w:sz w:val="18"/>
                <w:szCs w:val="18"/>
              </w:rPr>
              <w:t>que</w:t>
            </w:r>
            <w:r w:rsidRPr="00C64D95">
              <w:rPr>
                <w:rFonts w:ascii="Verdana" w:hAnsi="Verdana" w:cs="Arial"/>
                <w:sz w:val="18"/>
                <w:szCs w:val="18"/>
              </w:rPr>
              <w:t xml:space="preserve"> expidan las dependencias y entidades de la administración pública municipal, distintas a las expresamente contempladas en la presente Ley</w:t>
            </w:r>
          </w:p>
        </w:tc>
        <w:tc>
          <w:tcPr>
            <w:tcW w:w="0" w:type="auto"/>
          </w:tcPr>
          <w:p w:rsidR="0088639A" w:rsidRPr="00C64D95" w:rsidRDefault="00190DF1"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w:t>
            </w:r>
            <w:r w:rsidR="00573674" w:rsidRPr="00C64D95">
              <w:rPr>
                <w:rFonts w:ascii="Verdana" w:hAnsi="Verdana" w:cs="Arial"/>
                <w:sz w:val="18"/>
                <w:szCs w:val="18"/>
              </w:rPr>
              <w:t>6</w:t>
            </w:r>
            <w:r w:rsidRPr="00C64D95">
              <w:rPr>
                <w:rFonts w:ascii="Verdana" w:hAnsi="Verdana" w:cs="Arial"/>
                <w:sz w:val="18"/>
                <w:szCs w:val="18"/>
              </w:rPr>
              <w:t>.</w:t>
            </w:r>
            <w:r w:rsidR="00573674" w:rsidRPr="00C64D95">
              <w:rPr>
                <w:rFonts w:ascii="Verdana" w:hAnsi="Verdana" w:cs="Arial"/>
                <w:sz w:val="18"/>
                <w:szCs w:val="18"/>
              </w:rPr>
              <w:t>00</w:t>
            </w:r>
          </w:p>
          <w:p w:rsidR="007973C2" w:rsidRPr="00C64D95" w:rsidRDefault="007973C2" w:rsidP="00C64D95">
            <w:pPr>
              <w:widowControl w:val="0"/>
              <w:tabs>
                <w:tab w:val="right" w:pos="8460"/>
              </w:tabs>
              <w:autoSpaceDE w:val="0"/>
              <w:autoSpaceDN w:val="0"/>
              <w:adjustRightInd w:val="0"/>
              <w:spacing w:line="360" w:lineRule="auto"/>
              <w:jc w:val="both"/>
              <w:rPr>
                <w:rFonts w:ascii="Verdana" w:hAnsi="Verdana" w:cs="Arial"/>
                <w:sz w:val="18"/>
                <w:szCs w:val="18"/>
              </w:rPr>
            </w:pPr>
          </w:p>
          <w:p w:rsidR="007973C2" w:rsidRPr="00C64D95" w:rsidRDefault="007973C2" w:rsidP="00C64D95">
            <w:pPr>
              <w:widowControl w:val="0"/>
              <w:tabs>
                <w:tab w:val="right" w:pos="8460"/>
              </w:tabs>
              <w:autoSpaceDE w:val="0"/>
              <w:autoSpaceDN w:val="0"/>
              <w:adjustRightInd w:val="0"/>
              <w:spacing w:line="360" w:lineRule="auto"/>
              <w:jc w:val="both"/>
              <w:rPr>
                <w:rFonts w:ascii="Verdana" w:hAnsi="Verdana" w:cs="Arial"/>
                <w:sz w:val="18"/>
                <w:szCs w:val="18"/>
              </w:rPr>
            </w:pP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lastRenderedPageBreak/>
        <w:t>SECCIÓN DECIMOTERCERA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SERVICIOS EN MATERIA DE ACCESO</w:t>
      </w:r>
    </w:p>
    <w:p w:rsidR="0088639A" w:rsidRPr="00C64D95" w:rsidRDefault="0088639A" w:rsidP="00A85F30">
      <w:pPr>
        <w:pStyle w:val="Ttulo9"/>
        <w:keepNext w:val="0"/>
        <w:widowControl w:val="0"/>
        <w:rPr>
          <w:rFonts w:cs="Arial"/>
          <w:szCs w:val="18"/>
        </w:rPr>
      </w:pPr>
      <w:r w:rsidRPr="00C64D95">
        <w:rPr>
          <w:rFonts w:cs="Arial"/>
          <w:szCs w:val="18"/>
        </w:rPr>
        <w:t>A LA INFORMACIÓN PÚBLICA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26.</w:t>
      </w:r>
      <w:r w:rsidRPr="00C64D95">
        <w:rPr>
          <w:rFonts w:ascii="Verdana" w:hAnsi="Verdana" w:cs="Arial"/>
          <w:bCs/>
          <w:sz w:val="18"/>
          <w:szCs w:val="18"/>
        </w:rPr>
        <w:t xml:space="preserve"> </w:t>
      </w:r>
      <w:r w:rsidRPr="00C64D95">
        <w:rPr>
          <w:rFonts w:ascii="Verdana" w:hAnsi="Verdana" w:cs="Arial"/>
          <w:sz w:val="18"/>
          <w:szCs w:val="18"/>
        </w:rPr>
        <w:t>Los derechos por los servicios en materia de acceso a la información pública, cuando medie solicitud, se causarán y liquidarán conforme a la siguiente:</w:t>
      </w: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Style w:val="Tablaconcuadrcula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133"/>
        <w:gridCol w:w="854"/>
      </w:tblGrid>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sz w:val="18"/>
                <w:szCs w:val="18"/>
              </w:rPr>
              <w:t>I.</w:t>
            </w:r>
            <w:r w:rsidRPr="00C64D95">
              <w:rPr>
                <w:rFonts w:ascii="Verdana" w:hAnsi="Verdana" w:cs="Arial"/>
                <w:sz w:val="18"/>
                <w:szCs w:val="18"/>
              </w:rPr>
              <w:tab/>
              <w:t>Por consulta</w:t>
            </w:r>
          </w:p>
        </w:tc>
        <w:tc>
          <w:tcPr>
            <w:tcW w:w="0" w:type="auto"/>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Exento</w:t>
            </w:r>
          </w:p>
        </w:tc>
      </w:tr>
      <w:tr w:rsidR="0088639A" w:rsidRPr="00C64D95" w:rsidTr="00A85F30">
        <w:trPr>
          <w:trHeight w:val="77"/>
        </w:trPr>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sz w:val="18"/>
                <w:szCs w:val="18"/>
              </w:rPr>
              <w:t>II.</w:t>
            </w:r>
            <w:r w:rsidRPr="00C64D95">
              <w:rPr>
                <w:rFonts w:ascii="Verdana" w:hAnsi="Verdana" w:cs="Arial"/>
                <w:sz w:val="18"/>
                <w:szCs w:val="18"/>
              </w:rPr>
              <w:tab/>
              <w:t>Por la expedición de copias fotostáticas, de 1 hoja simple a 20 hojas simples</w:t>
            </w:r>
          </w:p>
        </w:tc>
        <w:tc>
          <w:tcPr>
            <w:tcW w:w="0" w:type="auto"/>
          </w:tcPr>
          <w:p w:rsidR="0088639A" w:rsidRPr="00C64D95" w:rsidRDefault="0088639A" w:rsidP="00A85F30">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Exento</w:t>
            </w:r>
          </w:p>
        </w:tc>
      </w:tr>
      <w:tr w:rsidR="0088639A" w:rsidRPr="00C64D95" w:rsidTr="00A85F30">
        <w:trPr>
          <w:trHeight w:val="357"/>
        </w:trPr>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la expedición de copias simples, por cada copia, a partir de la 21</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$0.8</w:t>
            </w:r>
            <w:r w:rsidR="0055271B">
              <w:rPr>
                <w:rFonts w:ascii="Verdana" w:hAnsi="Verdana" w:cs="Arial"/>
                <w:sz w:val="18"/>
                <w:szCs w:val="18"/>
              </w:rPr>
              <w:t>3</w:t>
            </w: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la impresión de documentos contenidos en medios magnéticos, de 1 hoja simple a 20 hojas simples</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Exento</w:t>
            </w:r>
          </w:p>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
                <w:bCs/>
                <w:sz w:val="18"/>
                <w:szCs w:val="18"/>
              </w:rPr>
              <w:tab/>
            </w:r>
            <w:r w:rsidRPr="00C64D95">
              <w:rPr>
                <w:rFonts w:ascii="Verdana" w:hAnsi="Verdana" w:cs="Arial"/>
                <w:sz w:val="18"/>
                <w:szCs w:val="18"/>
              </w:rPr>
              <w:t>Por la impresión de documentos contenidos en medios magnéticos, por hoja, a partir de la hoja 21</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w:t>
            </w:r>
            <w:r w:rsidR="00B71556" w:rsidRPr="00C64D95">
              <w:rPr>
                <w:rFonts w:ascii="Verdana" w:hAnsi="Verdana" w:cs="Arial"/>
                <w:sz w:val="18"/>
                <w:szCs w:val="18"/>
              </w:rPr>
              <w:t>50</w:t>
            </w:r>
          </w:p>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Por la reproducción de documentos en medios magnéticos</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w:t>
            </w:r>
            <w:r w:rsidR="00B71556" w:rsidRPr="00C64D95">
              <w:rPr>
                <w:rFonts w:ascii="Verdana" w:hAnsi="Verdana" w:cs="Arial"/>
                <w:sz w:val="18"/>
                <w:szCs w:val="18"/>
              </w:rPr>
              <w:t>4</w:t>
            </w:r>
            <w:r w:rsidRPr="00C64D95">
              <w:rPr>
                <w:rFonts w:ascii="Verdana" w:hAnsi="Verdana" w:cs="Arial"/>
                <w:sz w:val="18"/>
                <w:szCs w:val="18"/>
              </w:rPr>
              <w:t>.</w:t>
            </w:r>
            <w:r w:rsidR="00B71556" w:rsidRPr="00C64D95">
              <w:rPr>
                <w:rFonts w:ascii="Verdana" w:hAnsi="Verdana" w:cs="Arial"/>
                <w:sz w:val="18"/>
                <w:szCs w:val="18"/>
              </w:rPr>
              <w:t>00</w:t>
            </w: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7973C2" w:rsidRPr="00C64D95" w:rsidRDefault="007973C2"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DECIMOCUARTA</w:t>
      </w:r>
    </w:p>
    <w:p w:rsidR="0088639A" w:rsidRPr="00C64D95" w:rsidRDefault="0088639A" w:rsidP="00A85F30">
      <w:pPr>
        <w:pStyle w:val="Ttulo9"/>
        <w:keepNext w:val="0"/>
        <w:widowControl w:val="0"/>
        <w:rPr>
          <w:rFonts w:cs="Arial"/>
          <w:szCs w:val="18"/>
        </w:rPr>
      </w:pPr>
      <w:r w:rsidRPr="00C64D95">
        <w:rPr>
          <w:rFonts w:cs="Arial"/>
          <w:szCs w:val="18"/>
        </w:rPr>
        <w:t>DERECHOS POR LA EXPEDICIÓN DE PERMISOS EVENTUALES</w:t>
      </w:r>
    </w:p>
    <w:p w:rsidR="0088639A" w:rsidRPr="00C64D95" w:rsidRDefault="0088639A" w:rsidP="00A85F30">
      <w:pPr>
        <w:pStyle w:val="Ttulo9"/>
        <w:keepNext w:val="0"/>
        <w:widowControl w:val="0"/>
        <w:rPr>
          <w:rFonts w:cs="Arial"/>
          <w:szCs w:val="18"/>
        </w:rPr>
      </w:pPr>
      <w:r w:rsidRPr="00C64D95">
        <w:rPr>
          <w:rFonts w:cs="Arial"/>
          <w:szCs w:val="18"/>
        </w:rPr>
        <w:t>PARA LA VENTA DE BEBIDAS ALCOHÓLICAS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27.</w:t>
      </w:r>
      <w:r w:rsidRPr="00C64D95">
        <w:rPr>
          <w:rFonts w:ascii="Verdana" w:hAnsi="Verdana" w:cs="Arial"/>
          <w:bCs/>
          <w:sz w:val="18"/>
          <w:szCs w:val="18"/>
        </w:rPr>
        <w:t xml:space="preserve"> </w:t>
      </w:r>
      <w:r w:rsidRPr="00C64D95">
        <w:rPr>
          <w:rFonts w:ascii="Verdana" w:hAnsi="Verdana" w:cs="Arial"/>
          <w:sz w:val="18"/>
          <w:szCs w:val="18"/>
        </w:rPr>
        <w:t>Los derechos por la expedición de permisos eventuales para la venta de bebidas alcohólicas se causarán y liquidarán a una cuota de $1,</w:t>
      </w:r>
      <w:r w:rsidR="00B71556" w:rsidRPr="00C64D95">
        <w:rPr>
          <w:rFonts w:ascii="Verdana" w:hAnsi="Verdana" w:cs="Arial"/>
          <w:sz w:val="18"/>
          <w:szCs w:val="18"/>
        </w:rPr>
        <w:t>763</w:t>
      </w:r>
      <w:r w:rsidRPr="00C64D95">
        <w:rPr>
          <w:rFonts w:ascii="Verdana" w:hAnsi="Verdana" w:cs="Arial"/>
          <w:sz w:val="18"/>
          <w:szCs w:val="18"/>
        </w:rPr>
        <w:t>.</w:t>
      </w:r>
      <w:r w:rsidR="00B71556" w:rsidRPr="00C64D95">
        <w:rPr>
          <w:rFonts w:ascii="Verdana" w:hAnsi="Verdana" w:cs="Arial"/>
          <w:sz w:val="18"/>
          <w:szCs w:val="18"/>
        </w:rPr>
        <w:t>00</w:t>
      </w:r>
      <w:r w:rsidRPr="00C64D95">
        <w:rPr>
          <w:rFonts w:ascii="Verdana" w:hAnsi="Verdana" w:cs="Arial"/>
          <w:sz w:val="18"/>
          <w:szCs w:val="18"/>
        </w:rPr>
        <w:t xml:space="preserve"> por día.</w:t>
      </w: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Los derechos a que se refiere este artículo deberán ser cubiertos antes del inicio de la actividad de que se trate.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DECIMOQUINTA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LA EXPEDICIÓN DE LICENCIAS O PERMISOS</w:t>
      </w:r>
    </w:p>
    <w:p w:rsidR="0088639A" w:rsidRPr="00C64D95" w:rsidRDefault="0088639A" w:rsidP="00A85F30">
      <w:pPr>
        <w:pStyle w:val="Ttulo9"/>
        <w:keepNext w:val="0"/>
        <w:widowControl w:val="0"/>
        <w:rPr>
          <w:rFonts w:cs="Arial"/>
          <w:szCs w:val="18"/>
        </w:rPr>
      </w:pPr>
      <w:r w:rsidRPr="00C64D95">
        <w:rPr>
          <w:rFonts w:cs="Arial"/>
          <w:szCs w:val="18"/>
        </w:rPr>
        <w:t>PARA EL ESTABLECIMIENTO DE ANUNCIOS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28.</w:t>
      </w:r>
      <w:r w:rsidRPr="00C64D95">
        <w:rPr>
          <w:rFonts w:ascii="Verdana" w:hAnsi="Verdana" w:cs="Arial"/>
          <w:bCs/>
          <w:sz w:val="18"/>
          <w:szCs w:val="18"/>
        </w:rPr>
        <w:t xml:space="preserve"> </w:t>
      </w:r>
      <w:r w:rsidRPr="00C64D95">
        <w:rPr>
          <w:rFonts w:ascii="Verdana" w:hAnsi="Verdana" w:cs="Arial"/>
          <w:sz w:val="18"/>
          <w:szCs w:val="18"/>
        </w:rPr>
        <w:t>Los derechos por la expedición de permisos para el establecimiento de anuncios se liquidarán conforme a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C64D95">
        <w:rPr>
          <w:rFonts w:ascii="Verdana" w:hAnsi="Verdana" w:cs="Arial"/>
          <w:b/>
          <w:sz w:val="18"/>
          <w:szCs w:val="18"/>
          <w:lang w:val="es-MX"/>
        </w:rPr>
        <w:t>I.</w:t>
      </w:r>
      <w:r w:rsidRPr="00C64D95">
        <w:rPr>
          <w:rFonts w:ascii="Verdana" w:hAnsi="Verdana" w:cs="Arial"/>
          <w:b/>
          <w:sz w:val="18"/>
          <w:szCs w:val="18"/>
          <w:lang w:val="es-MX"/>
        </w:rPr>
        <w:tab/>
      </w:r>
      <w:r w:rsidRPr="00C64D95">
        <w:rPr>
          <w:rFonts w:ascii="Verdana" w:hAnsi="Verdana" w:cs="Arial"/>
          <w:sz w:val="18"/>
          <w:szCs w:val="18"/>
        </w:rPr>
        <w:t>De pared y adosados al piso o muro, anualmente, por metro cuadrado</w:t>
      </w:r>
      <w:r w:rsidRPr="00C64D95">
        <w:rPr>
          <w:rFonts w:ascii="Verdana" w:hAnsi="Verdana" w:cs="Arial"/>
          <w:sz w:val="18"/>
          <w:szCs w:val="18"/>
          <w:lang w:val="es-MX"/>
        </w:rPr>
        <w:t>:</w:t>
      </w:r>
    </w:p>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7937" w:type="dxa"/>
        <w:tblInd w:w="828" w:type="dxa"/>
        <w:tblLayout w:type="fixed"/>
        <w:tblLook w:val="00A0" w:firstRow="1" w:lastRow="0" w:firstColumn="1" w:lastColumn="0" w:noHBand="0" w:noVBand="0"/>
      </w:tblPr>
      <w:tblGrid>
        <w:gridCol w:w="6520"/>
        <w:gridCol w:w="1417"/>
      </w:tblGrid>
      <w:tr w:rsidR="0088639A" w:rsidRPr="00C64D95" w:rsidTr="00721F86">
        <w:tc>
          <w:tcPr>
            <w:tcW w:w="6520" w:type="dxa"/>
          </w:tcPr>
          <w:p w:rsidR="0088639A" w:rsidRPr="00C64D95" w:rsidRDefault="0088639A" w:rsidP="00C64D95">
            <w:pPr>
              <w:pStyle w:val="NormalWeb"/>
              <w:widowControl w:val="0"/>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Tipo</w:t>
            </w:r>
          </w:p>
        </w:tc>
        <w:tc>
          <w:tcPr>
            <w:tcW w:w="1417" w:type="dxa"/>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Cuota</w:t>
            </w:r>
          </w:p>
        </w:tc>
      </w:tr>
      <w:tr w:rsidR="0088639A" w:rsidRPr="00C64D95" w:rsidTr="00721F86">
        <w:trPr>
          <w:trHeight w:val="279"/>
        </w:trPr>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a)</w:t>
            </w:r>
            <w:r w:rsidRPr="00C64D95">
              <w:rPr>
                <w:rFonts w:ascii="Verdana" w:hAnsi="Verdana" w:cs="Arial"/>
                <w:b/>
                <w:bCs/>
                <w:sz w:val="18"/>
                <w:szCs w:val="18"/>
              </w:rPr>
              <w:tab/>
            </w:r>
            <w:r w:rsidRPr="00C64D95">
              <w:rPr>
                <w:rFonts w:ascii="Verdana" w:hAnsi="Verdana" w:cs="Arial"/>
                <w:sz w:val="18"/>
                <w:szCs w:val="18"/>
                <w:lang w:val="es-MX"/>
              </w:rPr>
              <w:t>Adosados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$5</w:t>
            </w:r>
            <w:r w:rsidR="00B42F60" w:rsidRPr="00C64D95">
              <w:rPr>
                <w:rFonts w:ascii="Verdana" w:hAnsi="Verdana" w:cs="Arial"/>
                <w:color w:val="000000"/>
                <w:sz w:val="18"/>
                <w:szCs w:val="18"/>
              </w:rPr>
              <w:t>47</w:t>
            </w:r>
            <w:r w:rsidRPr="00C64D95">
              <w:rPr>
                <w:rFonts w:ascii="Verdana" w:hAnsi="Verdana" w:cs="Arial"/>
                <w:color w:val="000000"/>
                <w:sz w:val="18"/>
                <w:szCs w:val="18"/>
              </w:rPr>
              <w:t>.</w:t>
            </w:r>
            <w:r w:rsidR="00B42F60" w:rsidRPr="00C64D95">
              <w:rPr>
                <w:rFonts w:ascii="Verdana" w:hAnsi="Verdana" w:cs="Arial"/>
                <w:color w:val="000000"/>
                <w:sz w:val="18"/>
                <w:szCs w:val="18"/>
              </w:rPr>
              <w:t>44</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b)</w:t>
            </w:r>
            <w:r w:rsidRPr="00C64D95">
              <w:rPr>
                <w:rFonts w:ascii="Verdana" w:hAnsi="Verdana" w:cs="Arial"/>
                <w:b/>
                <w:bCs/>
                <w:sz w:val="18"/>
                <w:szCs w:val="18"/>
              </w:rPr>
              <w:tab/>
            </w:r>
            <w:r w:rsidRPr="00C64D95">
              <w:rPr>
                <w:rFonts w:ascii="Verdana" w:hAnsi="Verdana" w:cs="Arial"/>
                <w:sz w:val="18"/>
                <w:szCs w:val="18"/>
                <w:lang w:val="es-MX"/>
              </w:rPr>
              <w:t>Autosoportados espectaculares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$7</w:t>
            </w:r>
            <w:r w:rsidR="00B42F60" w:rsidRPr="00C64D95">
              <w:rPr>
                <w:rFonts w:ascii="Verdana" w:hAnsi="Verdana" w:cs="Arial"/>
                <w:color w:val="000000"/>
                <w:sz w:val="18"/>
                <w:szCs w:val="18"/>
              </w:rPr>
              <w:t>9</w:t>
            </w:r>
            <w:r w:rsidRPr="00C64D95">
              <w:rPr>
                <w:rFonts w:ascii="Verdana" w:hAnsi="Verdana" w:cs="Arial"/>
                <w:color w:val="000000"/>
                <w:sz w:val="18"/>
                <w:szCs w:val="18"/>
              </w:rPr>
              <w:t>.0</w:t>
            </w:r>
            <w:r w:rsidR="00B42F60" w:rsidRPr="00C64D95">
              <w:rPr>
                <w:rFonts w:ascii="Verdana" w:hAnsi="Verdana" w:cs="Arial"/>
                <w:color w:val="000000"/>
                <w:sz w:val="18"/>
                <w:szCs w:val="18"/>
              </w:rPr>
              <w:t>7</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c)</w:t>
            </w:r>
            <w:r w:rsidRPr="00C64D95">
              <w:rPr>
                <w:rFonts w:ascii="Verdana" w:hAnsi="Verdana" w:cs="Arial"/>
                <w:b/>
                <w:bCs/>
                <w:sz w:val="18"/>
                <w:szCs w:val="18"/>
              </w:rPr>
              <w:tab/>
            </w:r>
            <w:r w:rsidRPr="00C64D95">
              <w:rPr>
                <w:rFonts w:ascii="Verdana" w:hAnsi="Verdana" w:cs="Arial"/>
                <w:sz w:val="18"/>
                <w:szCs w:val="18"/>
                <w:lang w:val="es-MX"/>
              </w:rPr>
              <w:t>Pinta de bardas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$7</w:t>
            </w:r>
            <w:r w:rsidR="00B42F60" w:rsidRPr="00C64D95">
              <w:rPr>
                <w:rFonts w:ascii="Verdana" w:hAnsi="Verdana" w:cs="Arial"/>
                <w:color w:val="000000"/>
                <w:sz w:val="18"/>
                <w:szCs w:val="18"/>
              </w:rPr>
              <w:t>2</w:t>
            </w:r>
            <w:r w:rsidRPr="00C64D95">
              <w:rPr>
                <w:rFonts w:ascii="Verdana" w:hAnsi="Verdana" w:cs="Arial"/>
                <w:color w:val="000000"/>
                <w:sz w:val="18"/>
                <w:szCs w:val="18"/>
              </w:rPr>
              <w:t>.</w:t>
            </w:r>
            <w:r w:rsidR="00B42F60" w:rsidRPr="00C64D95">
              <w:rPr>
                <w:rFonts w:ascii="Verdana" w:hAnsi="Verdana" w:cs="Arial"/>
                <w:color w:val="000000"/>
                <w:sz w:val="18"/>
                <w:szCs w:val="18"/>
              </w:rPr>
              <w:t>9</w:t>
            </w:r>
            <w:r w:rsidRPr="00C64D95">
              <w:rPr>
                <w:rFonts w:ascii="Verdana" w:hAnsi="Verdana" w:cs="Arial"/>
                <w:color w:val="000000"/>
                <w:sz w:val="18"/>
                <w:szCs w:val="18"/>
              </w:rPr>
              <w:t>9</w:t>
            </w:r>
          </w:p>
        </w:tc>
      </w:tr>
    </w:tbl>
    <w:p w:rsidR="0088639A" w:rsidRPr="00C64D95" w:rsidRDefault="0088639A" w:rsidP="00C64D95">
      <w:pPr>
        <w:widowControl w:val="0"/>
        <w:tabs>
          <w:tab w:val="right" w:pos="8640"/>
        </w:tabs>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C64D95">
        <w:rPr>
          <w:rFonts w:ascii="Verdana" w:hAnsi="Verdana" w:cs="Arial"/>
          <w:b/>
          <w:sz w:val="18"/>
          <w:szCs w:val="18"/>
          <w:lang w:val="es-MX"/>
        </w:rPr>
        <w:t>II.</w:t>
      </w:r>
      <w:r w:rsidRPr="00C64D95">
        <w:rPr>
          <w:rFonts w:ascii="Verdana" w:hAnsi="Verdana" w:cs="Arial"/>
          <w:b/>
          <w:sz w:val="18"/>
          <w:szCs w:val="18"/>
          <w:lang w:val="es-MX"/>
        </w:rPr>
        <w:tab/>
      </w:r>
      <w:r w:rsidRPr="00C64D95">
        <w:rPr>
          <w:rFonts w:ascii="Verdana" w:hAnsi="Verdana" w:cs="Arial"/>
          <w:sz w:val="18"/>
          <w:szCs w:val="18"/>
        </w:rPr>
        <w:t>De pared y adosados al piso o muro, anualmente, por pieza</w:t>
      </w:r>
      <w:r w:rsidRPr="00C64D95">
        <w:rPr>
          <w:rFonts w:ascii="Verdana" w:hAnsi="Verdana" w:cs="Arial"/>
          <w:sz w:val="18"/>
          <w:szCs w:val="18"/>
          <w:lang w:val="es-MX"/>
        </w:rPr>
        <w:t>:</w:t>
      </w:r>
    </w:p>
    <w:p w:rsidR="00721F86" w:rsidRPr="00C64D95" w:rsidRDefault="00721F86"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7937" w:type="dxa"/>
        <w:tblInd w:w="828" w:type="dxa"/>
        <w:tblLayout w:type="fixed"/>
        <w:tblLook w:val="00A0" w:firstRow="1" w:lastRow="0" w:firstColumn="1" w:lastColumn="0" w:noHBand="0" w:noVBand="0"/>
      </w:tblPr>
      <w:tblGrid>
        <w:gridCol w:w="6520"/>
        <w:gridCol w:w="1417"/>
      </w:tblGrid>
      <w:tr w:rsidR="0088639A" w:rsidRPr="00C64D95" w:rsidTr="00721F86">
        <w:tc>
          <w:tcPr>
            <w:tcW w:w="6520" w:type="dxa"/>
          </w:tcPr>
          <w:p w:rsidR="0088639A" w:rsidRPr="00C64D95" w:rsidRDefault="0088639A" w:rsidP="00C64D95">
            <w:pPr>
              <w:pStyle w:val="NormalWeb"/>
              <w:widowControl w:val="0"/>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Tipo</w:t>
            </w:r>
          </w:p>
        </w:tc>
        <w:tc>
          <w:tcPr>
            <w:tcW w:w="1417" w:type="dxa"/>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Cuota</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a)</w:t>
            </w:r>
            <w:r w:rsidRPr="00C64D95">
              <w:rPr>
                <w:rFonts w:ascii="Verdana" w:hAnsi="Verdana" w:cs="Arial"/>
                <w:b/>
                <w:bCs/>
                <w:sz w:val="18"/>
                <w:szCs w:val="18"/>
              </w:rPr>
              <w:tab/>
            </w:r>
            <w:r w:rsidRPr="00C64D95">
              <w:rPr>
                <w:rFonts w:ascii="Verdana" w:hAnsi="Verdana" w:cs="Arial"/>
                <w:sz w:val="18"/>
                <w:szCs w:val="18"/>
                <w:lang w:val="es-MX"/>
              </w:rPr>
              <w:t>Toldos y carpas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$7</w:t>
            </w:r>
            <w:r w:rsidR="00B42F60" w:rsidRPr="00C64D95">
              <w:rPr>
                <w:rFonts w:ascii="Verdana" w:hAnsi="Verdana" w:cs="Arial"/>
                <w:color w:val="000000"/>
                <w:sz w:val="18"/>
                <w:szCs w:val="18"/>
              </w:rPr>
              <w:t>7</w:t>
            </w:r>
            <w:r w:rsidRPr="00C64D95">
              <w:rPr>
                <w:rFonts w:ascii="Verdana" w:hAnsi="Verdana" w:cs="Arial"/>
                <w:color w:val="000000"/>
                <w:sz w:val="18"/>
                <w:szCs w:val="18"/>
              </w:rPr>
              <w:t>4.</w:t>
            </w:r>
            <w:r w:rsidR="00B42F60" w:rsidRPr="00C64D95">
              <w:rPr>
                <w:rFonts w:ascii="Verdana" w:hAnsi="Verdana" w:cs="Arial"/>
                <w:color w:val="000000"/>
                <w:sz w:val="18"/>
                <w:szCs w:val="18"/>
              </w:rPr>
              <w:t>00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b)</w:t>
            </w:r>
            <w:r w:rsidRPr="00C64D95">
              <w:rPr>
                <w:rFonts w:ascii="Verdana" w:hAnsi="Verdana" w:cs="Arial"/>
                <w:b/>
                <w:bCs/>
                <w:sz w:val="18"/>
                <w:szCs w:val="18"/>
              </w:rPr>
              <w:tab/>
            </w:r>
            <w:r w:rsidRPr="00C64D95">
              <w:rPr>
                <w:rFonts w:ascii="Verdana" w:hAnsi="Verdana" w:cs="Arial"/>
                <w:sz w:val="18"/>
                <w:szCs w:val="18"/>
                <w:lang w:val="es-MX"/>
              </w:rPr>
              <w:t>Bancas y cobertizos publicitarios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$1</w:t>
            </w:r>
            <w:r w:rsidR="0055271B">
              <w:rPr>
                <w:rFonts w:ascii="Verdana" w:hAnsi="Verdana" w:cs="Arial"/>
                <w:color w:val="000000"/>
                <w:sz w:val="18"/>
                <w:szCs w:val="18"/>
              </w:rPr>
              <w:t>11.91</w:t>
            </w:r>
          </w:p>
        </w:tc>
      </w:tr>
    </w:tbl>
    <w:p w:rsidR="0088639A" w:rsidRPr="00C64D95" w:rsidRDefault="0088639A" w:rsidP="00C64D95">
      <w:pPr>
        <w:widowControl w:val="0"/>
        <w:tabs>
          <w:tab w:val="right" w:pos="8640"/>
        </w:tabs>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Permiso semestral por la colocación de cada anuncio o cartel en vehículos de servicio público urbano y suburbano, $9</w:t>
      </w:r>
      <w:r w:rsidR="00B42F60" w:rsidRPr="00C64D95">
        <w:rPr>
          <w:rFonts w:ascii="Verdana" w:hAnsi="Verdana" w:cs="Arial"/>
          <w:sz w:val="18"/>
          <w:szCs w:val="18"/>
        </w:rPr>
        <w:t>8</w:t>
      </w:r>
      <w:r w:rsidRPr="00C64D95">
        <w:rPr>
          <w:rFonts w:ascii="Verdana" w:hAnsi="Verdana" w:cs="Arial"/>
          <w:sz w:val="18"/>
          <w:szCs w:val="18"/>
        </w:rPr>
        <w:t>.</w:t>
      </w:r>
      <w:r w:rsidR="00B42F60" w:rsidRPr="00C64D95">
        <w:rPr>
          <w:rFonts w:ascii="Verdana" w:hAnsi="Verdana" w:cs="Arial"/>
          <w:sz w:val="18"/>
          <w:szCs w:val="18"/>
        </w:rPr>
        <w:t>00</w:t>
      </w:r>
      <w:r w:rsidR="00190DF1" w:rsidRPr="00C64D95">
        <w:rPr>
          <w:rFonts w:ascii="Verdana" w:hAnsi="Verdana" w:cs="Arial"/>
          <w:sz w:val="18"/>
          <w:szCs w:val="18"/>
        </w:rPr>
        <w:t>.</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rPr>
      </w:pPr>
      <w:r w:rsidRPr="00C64D95">
        <w:rPr>
          <w:rFonts w:ascii="Verdana" w:hAnsi="Verdana" w:cs="Arial"/>
          <w:b/>
          <w:sz w:val="18"/>
          <w:szCs w:val="18"/>
        </w:rPr>
        <w:t>IV.</w:t>
      </w:r>
      <w:r w:rsidRPr="00C64D95">
        <w:rPr>
          <w:rFonts w:ascii="Verdana" w:hAnsi="Verdana" w:cs="Arial"/>
          <w:b/>
          <w:sz w:val="18"/>
          <w:szCs w:val="18"/>
        </w:rPr>
        <w:tab/>
      </w:r>
      <w:r w:rsidRPr="00C64D95">
        <w:rPr>
          <w:rFonts w:ascii="Verdana" w:hAnsi="Verdana" w:cs="Arial"/>
          <w:sz w:val="18"/>
          <w:szCs w:val="18"/>
        </w:rPr>
        <w:t>Permiso por día para la difusión fonética de publicidad a través de medios electrónicos en la vía pública: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7938" w:type="dxa"/>
        <w:tblInd w:w="828" w:type="dxa"/>
        <w:tblCellMar>
          <w:left w:w="70" w:type="dxa"/>
          <w:right w:w="70" w:type="dxa"/>
        </w:tblCellMar>
        <w:tblLook w:val="0000" w:firstRow="0" w:lastRow="0" w:firstColumn="0" w:lastColumn="0" w:noHBand="0" w:noVBand="0"/>
      </w:tblPr>
      <w:tblGrid>
        <w:gridCol w:w="6520"/>
        <w:gridCol w:w="1418"/>
      </w:tblGrid>
      <w:tr w:rsidR="0088639A" w:rsidRPr="00C64D95" w:rsidTr="00721F86">
        <w:tc>
          <w:tcPr>
            <w:tcW w:w="6520" w:type="dxa"/>
          </w:tcPr>
          <w:p w:rsidR="0088639A" w:rsidRPr="00C64D95" w:rsidRDefault="0088639A" w:rsidP="00C64D95">
            <w:pPr>
              <w:pStyle w:val="Ttulo4"/>
              <w:keepNext w:val="0"/>
              <w:widowControl w:val="0"/>
              <w:spacing w:line="360" w:lineRule="auto"/>
              <w:jc w:val="both"/>
              <w:rPr>
                <w:rFonts w:ascii="Verdana" w:hAnsi="Verdana" w:cs="Arial"/>
                <w:bCs/>
                <w:szCs w:val="18"/>
              </w:rPr>
            </w:pPr>
            <w:r w:rsidRPr="00C64D95">
              <w:rPr>
                <w:rFonts w:ascii="Verdana" w:hAnsi="Verdana" w:cs="Arial"/>
                <w:bCs/>
                <w:szCs w:val="18"/>
              </w:rPr>
              <w:t>Características</w:t>
            </w:r>
          </w:p>
        </w:tc>
        <w:tc>
          <w:tcPr>
            <w:tcW w:w="1418" w:type="dxa"/>
          </w:tcPr>
          <w:p w:rsidR="0088639A" w:rsidRPr="00C64D95" w:rsidRDefault="0088639A" w:rsidP="00C64D95">
            <w:pPr>
              <w:pStyle w:val="Ttulo6"/>
              <w:keepNext w:val="0"/>
              <w:widowControl w:val="0"/>
              <w:jc w:val="both"/>
              <w:rPr>
                <w:rFonts w:cs="Arial"/>
                <w:bCs w:val="0"/>
                <w:szCs w:val="18"/>
              </w:rPr>
            </w:pPr>
            <w:r w:rsidRPr="00C64D95">
              <w:rPr>
                <w:rFonts w:cs="Arial"/>
                <w:bCs w:val="0"/>
                <w:szCs w:val="18"/>
              </w:rPr>
              <w:t>Cuota</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A85F30">
              <w:rPr>
                <w:rFonts w:ascii="Verdana" w:hAnsi="Verdana" w:cs="Arial"/>
                <w:sz w:val="18"/>
                <w:szCs w:val="18"/>
                <w:lang w:val="es-MX"/>
              </w:rPr>
              <w:t>Fija</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$3</w:t>
            </w:r>
            <w:r w:rsidR="0055271B">
              <w:rPr>
                <w:rFonts w:ascii="Verdana" w:hAnsi="Verdana" w:cs="Arial"/>
                <w:color w:val="000000"/>
                <w:sz w:val="18"/>
                <w:szCs w:val="18"/>
              </w:rPr>
              <w:t>4.75</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A85F30">
              <w:rPr>
                <w:rFonts w:ascii="Verdana" w:hAnsi="Verdana" w:cs="Arial"/>
                <w:sz w:val="18"/>
                <w:szCs w:val="18"/>
                <w:lang w:val="es-MX"/>
              </w:rPr>
              <w:t>Móvil</w:t>
            </w:r>
            <w:r w:rsidRPr="00C64D95">
              <w:rPr>
                <w:rFonts w:ascii="Verdana" w:hAnsi="Verdana" w:cs="Arial"/>
                <w:sz w:val="18"/>
                <w:szCs w:val="18"/>
              </w:rPr>
              <w:t>:</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c>
      </w:tr>
      <w:tr w:rsidR="0088639A" w:rsidRPr="00C64D95" w:rsidTr="00721F86">
        <w:tc>
          <w:tcPr>
            <w:tcW w:w="6520" w:type="dxa"/>
          </w:tcPr>
          <w:p w:rsidR="0088639A" w:rsidRPr="00C64D95" w:rsidRDefault="0088639A" w:rsidP="00A85F30">
            <w:pPr>
              <w:widowControl w:val="0"/>
              <w:autoSpaceDE w:val="0"/>
              <w:autoSpaceDN w:val="0"/>
              <w:adjustRightInd w:val="0"/>
              <w:spacing w:line="360" w:lineRule="auto"/>
              <w:ind w:left="1134" w:hanging="567"/>
              <w:jc w:val="both"/>
              <w:rPr>
                <w:rFonts w:ascii="Verdana" w:hAnsi="Verdana" w:cs="Arial"/>
                <w:sz w:val="18"/>
                <w:szCs w:val="18"/>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rPr>
              <w:t>En vehículos de motor</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5.93</w:t>
            </w:r>
          </w:p>
        </w:tc>
      </w:tr>
      <w:tr w:rsidR="0088639A" w:rsidRPr="00C64D95" w:rsidTr="00721F86">
        <w:tc>
          <w:tcPr>
            <w:tcW w:w="6520" w:type="dxa"/>
          </w:tcPr>
          <w:p w:rsidR="0088639A" w:rsidRPr="00C64D95" w:rsidRDefault="0088639A" w:rsidP="00A85F30">
            <w:pPr>
              <w:widowControl w:val="0"/>
              <w:autoSpaceDE w:val="0"/>
              <w:autoSpaceDN w:val="0"/>
              <w:adjustRightInd w:val="0"/>
              <w:spacing w:line="360" w:lineRule="auto"/>
              <w:ind w:left="1134" w:hanging="567"/>
              <w:jc w:val="both"/>
              <w:rPr>
                <w:rFonts w:ascii="Verdana" w:hAnsi="Verdana" w:cs="Arial"/>
                <w:sz w:val="18"/>
                <w:szCs w:val="18"/>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rPr>
              <w:t>En cualquier otro medio</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$8.</w:t>
            </w:r>
            <w:r w:rsidR="00B37345" w:rsidRPr="00C64D95">
              <w:rPr>
                <w:rFonts w:ascii="Verdana" w:hAnsi="Verdana" w:cs="Arial"/>
                <w:color w:val="000000"/>
                <w:sz w:val="18"/>
                <w:szCs w:val="18"/>
              </w:rPr>
              <w:t>50</w:t>
            </w:r>
          </w:p>
        </w:tc>
      </w:tr>
    </w:tbl>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896A4B" w:rsidRDefault="00896A4B" w:rsidP="00C64D95">
      <w:pPr>
        <w:widowControl w:val="0"/>
        <w:autoSpaceDE w:val="0"/>
        <w:autoSpaceDN w:val="0"/>
        <w:adjustRightInd w:val="0"/>
        <w:spacing w:line="360" w:lineRule="auto"/>
        <w:jc w:val="both"/>
        <w:rPr>
          <w:rFonts w:ascii="Verdana" w:hAnsi="Verdana" w:cs="Arial"/>
          <w:sz w:val="18"/>
          <w:szCs w:val="18"/>
        </w:rPr>
      </w:pPr>
    </w:p>
    <w:p w:rsidR="00896A4B" w:rsidRPr="00C64D95" w:rsidRDefault="00896A4B"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rPr>
      </w:pPr>
      <w:r w:rsidRPr="00C64D95">
        <w:rPr>
          <w:rFonts w:ascii="Verdana" w:hAnsi="Verdana" w:cs="Arial"/>
          <w:b/>
          <w:sz w:val="18"/>
          <w:szCs w:val="18"/>
        </w:rPr>
        <w:t>V.</w:t>
      </w:r>
      <w:r w:rsidRPr="00C64D95">
        <w:rPr>
          <w:rFonts w:ascii="Verdana" w:hAnsi="Verdana" w:cs="Arial"/>
          <w:b/>
          <w:sz w:val="18"/>
          <w:szCs w:val="18"/>
        </w:rPr>
        <w:tab/>
      </w:r>
      <w:r w:rsidRPr="00C64D95">
        <w:rPr>
          <w:rFonts w:ascii="Verdana" w:hAnsi="Verdana" w:cs="Arial"/>
          <w:sz w:val="18"/>
          <w:szCs w:val="18"/>
        </w:rPr>
        <w:t>Permiso por la colocación de cada anuncio móvil, temporal o inflable: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7938" w:type="dxa"/>
        <w:tblInd w:w="828" w:type="dxa"/>
        <w:tblCellMar>
          <w:left w:w="70" w:type="dxa"/>
          <w:right w:w="70" w:type="dxa"/>
        </w:tblCellMar>
        <w:tblLook w:val="0000" w:firstRow="0" w:lastRow="0" w:firstColumn="0" w:lastColumn="0" w:noHBand="0" w:noVBand="0"/>
      </w:tblPr>
      <w:tblGrid>
        <w:gridCol w:w="6520"/>
        <w:gridCol w:w="1418"/>
      </w:tblGrid>
      <w:tr w:rsidR="0088639A" w:rsidRPr="00C64D95" w:rsidTr="00721F86">
        <w:tc>
          <w:tcPr>
            <w:tcW w:w="6520" w:type="dxa"/>
          </w:tcPr>
          <w:p w:rsidR="0088639A" w:rsidRPr="00C64D95" w:rsidRDefault="0088639A" w:rsidP="00C64D95">
            <w:pPr>
              <w:widowControl w:val="0"/>
              <w:autoSpaceDE w:val="0"/>
              <w:autoSpaceDN w:val="0"/>
              <w:adjustRightInd w:val="0"/>
              <w:spacing w:line="360" w:lineRule="auto"/>
              <w:jc w:val="both"/>
              <w:rPr>
                <w:rFonts w:ascii="Verdana" w:hAnsi="Verdana" w:cs="Arial"/>
                <w:b/>
                <w:sz w:val="18"/>
                <w:szCs w:val="18"/>
              </w:rPr>
            </w:pPr>
            <w:r w:rsidRPr="00C64D95">
              <w:rPr>
                <w:rFonts w:ascii="Verdana" w:hAnsi="Verdana" w:cs="Arial"/>
                <w:b/>
                <w:sz w:val="18"/>
                <w:szCs w:val="18"/>
              </w:rPr>
              <w:t>Tipo</w:t>
            </w:r>
          </w:p>
        </w:tc>
        <w:tc>
          <w:tcPr>
            <w:tcW w:w="1418" w:type="dxa"/>
          </w:tcPr>
          <w:p w:rsidR="0088639A" w:rsidRPr="00C64D95" w:rsidRDefault="0088639A" w:rsidP="00C64D95">
            <w:pPr>
              <w:widowControl w:val="0"/>
              <w:autoSpaceDE w:val="0"/>
              <w:autoSpaceDN w:val="0"/>
              <w:adjustRightInd w:val="0"/>
              <w:spacing w:line="360" w:lineRule="auto"/>
              <w:jc w:val="both"/>
              <w:rPr>
                <w:rFonts w:ascii="Verdana" w:hAnsi="Verdana" w:cs="Arial"/>
                <w:b/>
                <w:sz w:val="18"/>
                <w:szCs w:val="18"/>
              </w:rPr>
            </w:pPr>
            <w:r w:rsidRPr="00C64D95">
              <w:rPr>
                <w:rFonts w:ascii="Verdana" w:hAnsi="Verdana" w:cs="Arial"/>
                <w:b/>
                <w:sz w:val="18"/>
                <w:szCs w:val="18"/>
              </w:rPr>
              <w:t>Cuota</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Mampara en la vía pública, por día</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$1</w:t>
            </w:r>
            <w:r w:rsidR="00B37345" w:rsidRPr="00C64D95">
              <w:rPr>
                <w:rFonts w:ascii="Verdana" w:hAnsi="Verdana" w:cs="Arial"/>
                <w:color w:val="000000"/>
                <w:sz w:val="18"/>
                <w:szCs w:val="18"/>
              </w:rPr>
              <w:t>7</w:t>
            </w:r>
            <w:r w:rsidRPr="00C64D95">
              <w:rPr>
                <w:rFonts w:ascii="Verdana" w:hAnsi="Verdana" w:cs="Arial"/>
                <w:color w:val="000000"/>
                <w:sz w:val="18"/>
                <w:szCs w:val="18"/>
              </w:rPr>
              <w:t>.</w:t>
            </w:r>
            <w:r w:rsidR="00B37345" w:rsidRPr="00C64D95">
              <w:rPr>
                <w:rFonts w:ascii="Verdana" w:hAnsi="Verdana" w:cs="Arial"/>
                <w:color w:val="000000"/>
                <w:sz w:val="18"/>
                <w:szCs w:val="18"/>
              </w:rPr>
              <w:t>00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Tijera, por mes</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w:t>
            </w:r>
            <w:r w:rsidR="0055271B">
              <w:rPr>
                <w:rFonts w:ascii="Verdana" w:hAnsi="Verdana" w:cs="Arial"/>
                <w:color w:val="000000"/>
                <w:sz w:val="18"/>
                <w:szCs w:val="18"/>
              </w:rPr>
              <w:t>50.90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Comercios ambulantes, por mes</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5.93</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d)</w:t>
            </w:r>
            <w:r w:rsidRPr="00C64D95">
              <w:rPr>
                <w:rFonts w:ascii="Verdana" w:hAnsi="Verdana" w:cs="Arial"/>
                <w:b/>
                <w:bCs/>
                <w:sz w:val="18"/>
                <w:szCs w:val="18"/>
              </w:rPr>
              <w:tab/>
            </w:r>
            <w:r w:rsidRPr="00C64D95">
              <w:rPr>
                <w:rFonts w:ascii="Verdana" w:hAnsi="Verdana" w:cs="Arial"/>
                <w:sz w:val="18"/>
                <w:szCs w:val="18"/>
              </w:rPr>
              <w:t>Mantas, por mes</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w:t>
            </w:r>
            <w:r w:rsidR="0055271B">
              <w:rPr>
                <w:rFonts w:ascii="Verdana" w:hAnsi="Verdana" w:cs="Arial"/>
                <w:color w:val="000000"/>
                <w:sz w:val="18"/>
                <w:szCs w:val="18"/>
              </w:rPr>
              <w:t>50.90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e)</w:t>
            </w:r>
            <w:r w:rsidRPr="00C64D95">
              <w:rPr>
                <w:rFonts w:ascii="Verdana" w:hAnsi="Verdana" w:cs="Arial"/>
                <w:b/>
                <w:bCs/>
                <w:sz w:val="18"/>
                <w:szCs w:val="18"/>
              </w:rPr>
              <w:tab/>
            </w:r>
            <w:r w:rsidRPr="00C64D95">
              <w:rPr>
                <w:rFonts w:ascii="Verdana" w:hAnsi="Verdana" w:cs="Arial"/>
                <w:sz w:val="18"/>
                <w:szCs w:val="18"/>
              </w:rPr>
              <w:t>Inflables, por día</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$6</w:t>
            </w:r>
            <w:r w:rsidR="0055271B">
              <w:rPr>
                <w:rFonts w:ascii="Verdana" w:hAnsi="Verdana" w:cs="Arial"/>
                <w:color w:val="000000"/>
                <w:sz w:val="18"/>
                <w:szCs w:val="18"/>
              </w:rPr>
              <w:t>7.83</w:t>
            </w:r>
          </w:p>
        </w:tc>
      </w:tr>
    </w:tbl>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A85F30">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El otorgamiento del permiso incluye trabajos de supervisión y revisión del proyecto de ubicación y estructura del anuncio.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C64D95">
      <w:pPr>
        <w:pStyle w:val="Textoindependiente"/>
        <w:widowControl w:val="0"/>
        <w:spacing w:line="360" w:lineRule="auto"/>
        <w:jc w:val="both"/>
        <w:rPr>
          <w:rFonts w:ascii="Verdana" w:hAnsi="Verdana" w:cs="Arial"/>
          <w:sz w:val="18"/>
          <w:szCs w:val="18"/>
        </w:rPr>
      </w:pPr>
    </w:p>
    <w:p w:rsidR="00721F86" w:rsidRPr="00C64D95" w:rsidRDefault="00721F86" w:rsidP="00C64D95">
      <w:pPr>
        <w:pStyle w:val="Textoindependiente"/>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DECIMOSEXTA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EN MATERIA AMBIENTAL</w:t>
      </w:r>
    </w:p>
    <w:p w:rsidR="0088639A" w:rsidRPr="00C64D95" w:rsidRDefault="0088639A" w:rsidP="00C64D95">
      <w:pPr>
        <w:pStyle w:val="Ttulo8"/>
        <w:keepNext w:val="0"/>
        <w:widowControl w:val="0"/>
        <w:jc w:val="both"/>
        <w:rPr>
          <w:rFonts w:cs="Arial"/>
          <w:b w:val="0"/>
          <w:szCs w:val="18"/>
        </w:rPr>
      </w:pPr>
    </w:p>
    <w:p w:rsidR="0088639A" w:rsidRPr="00C64D95" w:rsidRDefault="0088639A" w:rsidP="00A85F30">
      <w:pPr>
        <w:widowControl w:val="0"/>
        <w:spacing w:line="360" w:lineRule="auto"/>
        <w:ind w:firstLine="851"/>
        <w:jc w:val="both"/>
        <w:rPr>
          <w:rFonts w:ascii="Verdana" w:hAnsi="Verdana" w:cs="Arial"/>
          <w:sz w:val="18"/>
          <w:szCs w:val="18"/>
        </w:rPr>
      </w:pPr>
      <w:r w:rsidRPr="00C64D95">
        <w:rPr>
          <w:rFonts w:ascii="Verdana" w:hAnsi="Verdana" w:cs="Arial"/>
          <w:b/>
          <w:sz w:val="18"/>
          <w:szCs w:val="18"/>
        </w:rPr>
        <w:t>Artículo 29.</w:t>
      </w:r>
      <w:r w:rsidRPr="00C64D95">
        <w:rPr>
          <w:rFonts w:ascii="Verdana" w:hAnsi="Verdana" w:cs="Arial"/>
          <w:sz w:val="18"/>
          <w:szCs w:val="18"/>
        </w:rPr>
        <w:t xml:space="preserve"> Los derechos por la expedición de autorizaciones por servicios en materia ambiental se causarán y liquidarán de conformidad con la siguiente:</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W w:w="8928" w:type="dxa"/>
        <w:tblInd w:w="-142" w:type="dxa"/>
        <w:tblCellMar>
          <w:left w:w="70" w:type="dxa"/>
          <w:right w:w="70" w:type="dxa"/>
        </w:tblCellMar>
        <w:tblLook w:val="0000" w:firstRow="0" w:lastRow="0" w:firstColumn="0" w:lastColumn="0" w:noHBand="0" w:noVBand="0"/>
      </w:tblPr>
      <w:tblGrid>
        <w:gridCol w:w="7583"/>
        <w:gridCol w:w="1345"/>
      </w:tblGrid>
      <w:tr w:rsidR="0088639A" w:rsidRPr="00C64D95" w:rsidTr="00721F86">
        <w:tc>
          <w:tcPr>
            <w:tcW w:w="7583" w:type="dxa"/>
          </w:tcPr>
          <w:p w:rsidR="0088639A" w:rsidRPr="00C64D95" w:rsidRDefault="0088639A" w:rsidP="004C7CC8">
            <w:pPr>
              <w:widowControl w:val="0"/>
              <w:spacing w:line="360" w:lineRule="auto"/>
              <w:ind w:left="851" w:right="287" w:hanging="851"/>
              <w:jc w:val="both"/>
              <w:rPr>
                <w:rFonts w:ascii="Verdana" w:hAnsi="Verdana" w:cs="Arial"/>
                <w:sz w:val="18"/>
                <w:szCs w:val="18"/>
                <w:lang w:val="es-MX"/>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lang w:val="es-MX"/>
              </w:rPr>
              <w:t>Permiso para podar árboles, por árbol</w:t>
            </w: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r w:rsidRPr="00C64D95">
              <w:rPr>
                <w:rFonts w:ascii="Verdana" w:hAnsi="Verdana" w:cs="Arial"/>
                <w:color w:val="000000"/>
                <w:sz w:val="18"/>
                <w:szCs w:val="18"/>
              </w:rPr>
              <w:t>$3</w:t>
            </w:r>
            <w:r w:rsidR="00B37345" w:rsidRPr="00C64D95">
              <w:rPr>
                <w:rFonts w:ascii="Verdana" w:hAnsi="Verdana" w:cs="Arial"/>
                <w:color w:val="000000"/>
                <w:sz w:val="18"/>
                <w:szCs w:val="18"/>
              </w:rPr>
              <w:t>6</w:t>
            </w:r>
            <w:r w:rsidRPr="00C64D95">
              <w:rPr>
                <w:rFonts w:ascii="Verdana" w:hAnsi="Verdana" w:cs="Arial"/>
                <w:color w:val="000000"/>
                <w:sz w:val="18"/>
                <w:szCs w:val="18"/>
              </w:rPr>
              <w:t>.00</w:t>
            </w:r>
          </w:p>
        </w:tc>
      </w:tr>
      <w:tr w:rsidR="0088639A" w:rsidRPr="00C64D95" w:rsidTr="00721F86">
        <w:tc>
          <w:tcPr>
            <w:tcW w:w="7583" w:type="dxa"/>
          </w:tcPr>
          <w:p w:rsidR="0088639A" w:rsidRPr="00C64D95" w:rsidRDefault="0088639A" w:rsidP="004C7CC8">
            <w:pPr>
              <w:widowControl w:val="0"/>
              <w:spacing w:line="360" w:lineRule="auto"/>
              <w:ind w:right="287"/>
              <w:jc w:val="both"/>
              <w:rPr>
                <w:rFonts w:ascii="Verdana" w:hAnsi="Verdana" w:cs="Arial"/>
                <w:sz w:val="18"/>
                <w:szCs w:val="18"/>
                <w:lang w:val="es-MX"/>
              </w:rPr>
            </w:pP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p>
        </w:tc>
      </w:tr>
      <w:tr w:rsidR="0088639A" w:rsidRPr="00C64D95" w:rsidTr="00721F86">
        <w:trPr>
          <w:trHeight w:val="441"/>
        </w:trPr>
        <w:tc>
          <w:tcPr>
            <w:tcW w:w="7583" w:type="dxa"/>
          </w:tcPr>
          <w:p w:rsidR="0088639A" w:rsidRPr="00C64D95" w:rsidRDefault="0088639A" w:rsidP="004C7CC8">
            <w:pPr>
              <w:widowControl w:val="0"/>
              <w:spacing w:line="360" w:lineRule="auto"/>
              <w:ind w:left="851" w:right="287" w:hanging="851"/>
              <w:jc w:val="both"/>
              <w:rPr>
                <w:rFonts w:ascii="Verdana" w:hAnsi="Verdana" w:cs="Arial"/>
                <w:sz w:val="18"/>
                <w:szCs w:val="18"/>
                <w:lang w:val="es-MX"/>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lang w:val="es-MX"/>
              </w:rPr>
              <w:t>Permiso para derribar árboles, por árbol</w:t>
            </w: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r w:rsidRPr="00C64D95">
              <w:rPr>
                <w:rFonts w:ascii="Verdana" w:hAnsi="Verdana" w:cs="Arial"/>
                <w:color w:val="000000"/>
                <w:sz w:val="18"/>
                <w:szCs w:val="18"/>
              </w:rPr>
              <w:t>$3</w:t>
            </w:r>
            <w:r w:rsidR="00B37345" w:rsidRPr="00C64D95">
              <w:rPr>
                <w:rFonts w:ascii="Verdana" w:hAnsi="Verdana" w:cs="Arial"/>
                <w:color w:val="000000"/>
                <w:sz w:val="18"/>
                <w:szCs w:val="18"/>
              </w:rPr>
              <w:t>6</w:t>
            </w:r>
            <w:r w:rsidRPr="00C64D95">
              <w:rPr>
                <w:rFonts w:ascii="Verdana" w:hAnsi="Verdana" w:cs="Arial"/>
                <w:color w:val="000000"/>
                <w:sz w:val="18"/>
                <w:szCs w:val="18"/>
              </w:rPr>
              <w:t>.00</w:t>
            </w:r>
          </w:p>
        </w:tc>
      </w:tr>
      <w:tr w:rsidR="0088639A" w:rsidRPr="00C64D95" w:rsidTr="00721F86">
        <w:tc>
          <w:tcPr>
            <w:tcW w:w="7583" w:type="dxa"/>
          </w:tcPr>
          <w:p w:rsidR="0088639A" w:rsidRPr="00C64D95" w:rsidRDefault="0088639A" w:rsidP="004C7CC8">
            <w:pPr>
              <w:widowControl w:val="0"/>
              <w:spacing w:line="360" w:lineRule="auto"/>
              <w:ind w:right="287"/>
              <w:jc w:val="both"/>
              <w:rPr>
                <w:rFonts w:ascii="Verdana" w:hAnsi="Verdana" w:cs="Arial"/>
                <w:sz w:val="18"/>
                <w:szCs w:val="18"/>
                <w:lang w:val="es-MX"/>
              </w:rPr>
            </w:pP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p>
        </w:tc>
      </w:tr>
      <w:tr w:rsidR="0088639A" w:rsidRPr="00C64D95" w:rsidTr="00721F86">
        <w:tc>
          <w:tcPr>
            <w:tcW w:w="7583" w:type="dxa"/>
          </w:tcPr>
          <w:p w:rsidR="0088639A" w:rsidRPr="00C64D95" w:rsidRDefault="0088639A" w:rsidP="004C7CC8">
            <w:pPr>
              <w:widowControl w:val="0"/>
              <w:spacing w:line="360" w:lineRule="auto"/>
              <w:ind w:left="851" w:right="287" w:hanging="851"/>
              <w:jc w:val="both"/>
              <w:rPr>
                <w:rFonts w:ascii="Verdana" w:hAnsi="Verdana" w:cs="Arial"/>
                <w:sz w:val="18"/>
                <w:szCs w:val="18"/>
                <w:lang w:val="es-MX"/>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lang w:val="es-MX"/>
              </w:rPr>
              <w:t>Dictamen forestal sobre árboles que se encuentren en propiedad particular, a petición de parte, por dictamen</w:t>
            </w:r>
          </w:p>
        </w:tc>
        <w:tc>
          <w:tcPr>
            <w:tcW w:w="1345" w:type="dxa"/>
            <w:vAlign w:val="bottom"/>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$1</w:t>
            </w:r>
            <w:r w:rsidR="0055271B">
              <w:rPr>
                <w:rFonts w:ascii="Verdana" w:hAnsi="Verdana" w:cs="Arial"/>
                <w:color w:val="000000"/>
                <w:sz w:val="18"/>
                <w:szCs w:val="18"/>
              </w:rPr>
              <w:t>71.88</w:t>
            </w:r>
          </w:p>
          <w:p w:rsidR="00721F86" w:rsidRPr="00C64D95" w:rsidRDefault="00721F86" w:rsidP="00C64D95">
            <w:pPr>
              <w:widowControl w:val="0"/>
              <w:spacing w:line="360" w:lineRule="auto"/>
              <w:jc w:val="both"/>
              <w:rPr>
                <w:rFonts w:ascii="Verdana" w:hAnsi="Verdana" w:cs="Arial"/>
                <w:sz w:val="18"/>
                <w:szCs w:val="18"/>
                <w:lang w:val="es-MX"/>
              </w:rPr>
            </w:pPr>
          </w:p>
        </w:tc>
      </w:tr>
    </w:tbl>
    <w:p w:rsidR="0088639A" w:rsidRPr="00C64D95" w:rsidRDefault="0088639A" w:rsidP="00C64D95">
      <w:pPr>
        <w:widowControl w:val="0"/>
        <w:spacing w:line="360" w:lineRule="auto"/>
        <w:jc w:val="both"/>
        <w:rPr>
          <w:rFonts w:ascii="Verdana" w:hAnsi="Verdana" w:cs="Arial"/>
          <w:sz w:val="18"/>
          <w:szCs w:val="18"/>
        </w:rPr>
      </w:pPr>
    </w:p>
    <w:p w:rsidR="00721F86" w:rsidRPr="00C64D95" w:rsidRDefault="00721F86" w:rsidP="00C64D95">
      <w:pPr>
        <w:widowControl w:val="0"/>
        <w:spacing w:line="360" w:lineRule="auto"/>
        <w:jc w:val="both"/>
        <w:rPr>
          <w:rFonts w:ascii="Verdana" w:hAnsi="Verdana" w:cs="Arial"/>
          <w:sz w:val="18"/>
          <w:szCs w:val="18"/>
        </w:rPr>
      </w:pPr>
    </w:p>
    <w:p w:rsidR="0088639A" w:rsidRDefault="0088639A"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lastRenderedPageBreak/>
        <w:t>SECCIÓN DECIMOSÉPTIMA</w:t>
      </w:r>
    </w:p>
    <w:p w:rsidR="0088639A" w:rsidRPr="00C64D95" w:rsidRDefault="0088639A" w:rsidP="004C7CC8">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LA CASA DE LA CULTURA</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4C7CC8">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30.</w:t>
      </w:r>
      <w:r w:rsidRPr="00C64D95">
        <w:rPr>
          <w:rFonts w:ascii="Verdana" w:hAnsi="Verdana" w:cs="Arial"/>
          <w:color w:val="000000"/>
          <w:sz w:val="18"/>
          <w:szCs w:val="18"/>
        </w:rPr>
        <w:t xml:space="preserve"> Los derechos por la prestación de los servicios de la casa de la cultura se causarán y liquidarán conforme a la siguiente:</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4C7CC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W w:w="8831" w:type="dxa"/>
        <w:tblInd w:w="-142" w:type="dxa"/>
        <w:tblCellMar>
          <w:left w:w="0" w:type="dxa"/>
          <w:right w:w="0" w:type="dxa"/>
        </w:tblCellMar>
        <w:tblLook w:val="0000" w:firstRow="0" w:lastRow="0" w:firstColumn="0" w:lastColumn="0" w:noHBand="0" w:noVBand="0"/>
      </w:tblPr>
      <w:tblGrid>
        <w:gridCol w:w="7938"/>
        <w:gridCol w:w="893"/>
      </w:tblGrid>
      <w:tr w:rsidR="0088639A" w:rsidRPr="00C64D95" w:rsidTr="00721F86">
        <w:tc>
          <w:tcPr>
            <w:tcW w:w="7938" w:type="dxa"/>
            <w:tcMar>
              <w:top w:w="0" w:type="dxa"/>
              <w:left w:w="70" w:type="dxa"/>
              <w:bottom w:w="0" w:type="dxa"/>
              <w:right w:w="70" w:type="dxa"/>
            </w:tcMar>
          </w:tcPr>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bCs/>
                <w:sz w:val="18"/>
                <w:szCs w:val="18"/>
              </w:rPr>
              <w:t xml:space="preserve">Por talleres </w:t>
            </w:r>
            <w:r w:rsidRPr="00C64D95">
              <w:rPr>
                <w:rFonts w:ascii="Verdana" w:hAnsi="Verdana" w:cs="Arial"/>
                <w:sz w:val="18"/>
                <w:szCs w:val="18"/>
                <w:lang w:val="es-MX"/>
              </w:rPr>
              <w:t>artísticos, por mes</w:t>
            </w:r>
          </w:p>
        </w:tc>
        <w:tc>
          <w:tcPr>
            <w:tcW w:w="893" w:type="dxa"/>
            <w:tcMar>
              <w:top w:w="0" w:type="dxa"/>
              <w:left w:w="70" w:type="dxa"/>
              <w:bottom w:w="0" w:type="dxa"/>
              <w:right w:w="70" w:type="dxa"/>
            </w:tcMar>
            <w:vAlign w:val="center"/>
          </w:tcPr>
          <w:p w:rsidR="0088639A" w:rsidRPr="00C64D95" w:rsidRDefault="0088639A" w:rsidP="00C64D95">
            <w:pPr>
              <w:widowControl w:val="0"/>
              <w:spacing w:line="360" w:lineRule="auto"/>
              <w:jc w:val="both"/>
              <w:rPr>
                <w:rFonts w:ascii="Verdana" w:hAnsi="Verdana" w:cs="Arial"/>
                <w:color w:val="000000"/>
                <w:sz w:val="18"/>
                <w:szCs w:val="18"/>
                <w:lang w:val="es-ES_tradnl" w:eastAsia="es-ES_tradnl"/>
              </w:rPr>
            </w:pPr>
            <w:r w:rsidRPr="00C64D95">
              <w:rPr>
                <w:rFonts w:ascii="Verdana" w:hAnsi="Verdana" w:cs="Arial"/>
                <w:color w:val="000000"/>
                <w:sz w:val="18"/>
                <w:szCs w:val="18"/>
                <w:lang w:eastAsia="es-ES_tradnl"/>
              </w:rPr>
              <w:t>$4</w:t>
            </w:r>
            <w:r w:rsidR="00B37345" w:rsidRPr="00C64D95">
              <w:rPr>
                <w:rFonts w:ascii="Verdana" w:hAnsi="Verdana" w:cs="Arial"/>
                <w:color w:val="000000"/>
                <w:sz w:val="18"/>
                <w:szCs w:val="18"/>
                <w:lang w:eastAsia="es-ES_tradnl"/>
              </w:rPr>
              <w:t>9</w:t>
            </w:r>
            <w:r w:rsidRPr="00C64D95">
              <w:rPr>
                <w:rFonts w:ascii="Verdana" w:hAnsi="Verdana" w:cs="Arial"/>
                <w:color w:val="000000"/>
                <w:sz w:val="18"/>
                <w:szCs w:val="18"/>
                <w:lang w:eastAsia="es-ES_tradnl"/>
              </w:rPr>
              <w:t>.</w:t>
            </w:r>
            <w:r w:rsidR="00B37345" w:rsidRPr="00C64D95">
              <w:rPr>
                <w:rFonts w:ascii="Verdana" w:hAnsi="Verdana" w:cs="Arial"/>
                <w:color w:val="000000"/>
                <w:sz w:val="18"/>
                <w:szCs w:val="18"/>
                <w:lang w:eastAsia="es-ES_tradnl"/>
              </w:rPr>
              <w:t>00</w:t>
            </w:r>
          </w:p>
        </w:tc>
      </w:tr>
      <w:tr w:rsidR="0088639A" w:rsidRPr="00C64D95" w:rsidTr="00721F86">
        <w:tc>
          <w:tcPr>
            <w:tcW w:w="7938" w:type="dxa"/>
            <w:tcMar>
              <w:top w:w="0" w:type="dxa"/>
              <w:left w:w="70" w:type="dxa"/>
              <w:bottom w:w="0" w:type="dxa"/>
              <w:right w:w="70" w:type="dxa"/>
            </w:tcMar>
          </w:tcPr>
          <w:p w:rsidR="0088639A" w:rsidRPr="00C64D95" w:rsidRDefault="0088639A" w:rsidP="00C64D95">
            <w:pPr>
              <w:widowControl w:val="0"/>
              <w:spacing w:line="360" w:lineRule="auto"/>
              <w:jc w:val="both"/>
              <w:rPr>
                <w:rFonts w:ascii="Verdana" w:hAnsi="Verdana" w:cs="Arial"/>
                <w:b/>
                <w:bCs/>
                <w:sz w:val="18"/>
                <w:szCs w:val="18"/>
              </w:rPr>
            </w:pPr>
          </w:p>
        </w:tc>
        <w:tc>
          <w:tcPr>
            <w:tcW w:w="893" w:type="dxa"/>
            <w:tcMar>
              <w:top w:w="0" w:type="dxa"/>
              <w:left w:w="70" w:type="dxa"/>
              <w:bottom w:w="0" w:type="dxa"/>
              <w:right w:w="70" w:type="dxa"/>
            </w:tcMar>
            <w:vAlign w:val="center"/>
          </w:tcPr>
          <w:p w:rsidR="0088639A" w:rsidRPr="00C64D95" w:rsidRDefault="0088639A" w:rsidP="00C64D95">
            <w:pPr>
              <w:widowControl w:val="0"/>
              <w:spacing w:line="360" w:lineRule="auto"/>
              <w:jc w:val="both"/>
              <w:rPr>
                <w:rFonts w:ascii="Verdana" w:hAnsi="Verdana" w:cs="Arial"/>
                <w:sz w:val="18"/>
                <w:szCs w:val="18"/>
                <w:lang w:val="es-MX"/>
              </w:rPr>
            </w:pPr>
          </w:p>
        </w:tc>
      </w:tr>
      <w:tr w:rsidR="0088639A" w:rsidRPr="00C64D95" w:rsidTr="00721F86">
        <w:tc>
          <w:tcPr>
            <w:tcW w:w="7938" w:type="dxa"/>
            <w:tcMar>
              <w:top w:w="0" w:type="dxa"/>
              <w:left w:w="70" w:type="dxa"/>
              <w:bottom w:w="0" w:type="dxa"/>
              <w:right w:w="70" w:type="dxa"/>
            </w:tcMar>
          </w:tcPr>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bCs/>
                <w:sz w:val="18"/>
                <w:szCs w:val="18"/>
              </w:rPr>
              <w:t>Por curso de verano</w:t>
            </w:r>
          </w:p>
        </w:tc>
        <w:tc>
          <w:tcPr>
            <w:tcW w:w="893" w:type="dxa"/>
            <w:tcMar>
              <w:top w:w="0" w:type="dxa"/>
              <w:left w:w="70" w:type="dxa"/>
              <w:bottom w:w="0" w:type="dxa"/>
              <w:right w:w="70" w:type="dxa"/>
            </w:tcMar>
            <w:vAlign w:val="center"/>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color w:val="000000"/>
                <w:sz w:val="18"/>
                <w:szCs w:val="18"/>
              </w:rPr>
              <w:t>$1</w:t>
            </w:r>
            <w:r w:rsidR="00B37345" w:rsidRPr="00C64D95">
              <w:rPr>
                <w:rFonts w:ascii="Verdana" w:hAnsi="Verdana" w:cs="Arial"/>
                <w:color w:val="000000"/>
                <w:sz w:val="18"/>
                <w:szCs w:val="18"/>
              </w:rPr>
              <w:t>62</w:t>
            </w:r>
            <w:r w:rsidRPr="00C64D95">
              <w:rPr>
                <w:rFonts w:ascii="Verdana" w:hAnsi="Verdana" w:cs="Arial"/>
                <w:color w:val="000000"/>
                <w:sz w:val="18"/>
                <w:szCs w:val="18"/>
              </w:rPr>
              <w:t>.</w:t>
            </w:r>
            <w:r w:rsidR="00B37345" w:rsidRPr="00C64D95">
              <w:rPr>
                <w:rFonts w:ascii="Verdana" w:hAnsi="Verdana" w:cs="Arial"/>
                <w:color w:val="000000"/>
                <w:sz w:val="18"/>
                <w:szCs w:val="18"/>
              </w:rPr>
              <w:t>00</w:t>
            </w: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721F86" w:rsidRPr="00C64D95" w:rsidRDefault="00721F86"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bookmarkStart w:id="3" w:name="_Hlk529704248"/>
      <w:bookmarkStart w:id="4" w:name="_Hlk529704290"/>
      <w:bookmarkStart w:id="5" w:name="_Hlk529704338"/>
      <w:r w:rsidRPr="00C64D95">
        <w:rPr>
          <w:rFonts w:cs="Arial"/>
          <w:szCs w:val="18"/>
        </w:rPr>
        <w:t>SECCIÓN DECIMOCTAVA</w:t>
      </w:r>
    </w:p>
    <w:p w:rsidR="0088639A" w:rsidRPr="00C64D95" w:rsidRDefault="0088639A" w:rsidP="004C7CC8">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ASISTENCIA</w:t>
      </w:r>
    </w:p>
    <w:p w:rsidR="0088639A" w:rsidRPr="00C64D95" w:rsidRDefault="0088639A" w:rsidP="004C7CC8">
      <w:pPr>
        <w:pStyle w:val="Ttulo9"/>
        <w:keepNext w:val="0"/>
        <w:widowControl w:val="0"/>
        <w:rPr>
          <w:rFonts w:cs="Arial"/>
          <w:szCs w:val="18"/>
        </w:rPr>
      </w:pPr>
      <w:r w:rsidRPr="00C64D95">
        <w:rPr>
          <w:rFonts w:cs="Arial"/>
          <w:szCs w:val="18"/>
        </w:rPr>
        <w:t>SOCIAL Y SALUD PÚBLICA</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4C7CC8">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31.</w:t>
      </w:r>
      <w:r w:rsidRPr="00C64D95">
        <w:rPr>
          <w:rFonts w:ascii="Verdana" w:hAnsi="Verdana" w:cs="Arial"/>
          <w:color w:val="000000"/>
          <w:sz w:val="18"/>
          <w:szCs w:val="18"/>
        </w:rPr>
        <w:t xml:space="preserve"> Los derechos </w:t>
      </w:r>
      <w:r w:rsidR="00DB1613">
        <w:rPr>
          <w:rFonts w:ascii="Verdana" w:hAnsi="Verdana" w:cs="Arial"/>
          <w:color w:val="000000"/>
          <w:sz w:val="18"/>
          <w:szCs w:val="18"/>
        </w:rPr>
        <w:t>por</w:t>
      </w:r>
      <w:bookmarkStart w:id="6" w:name="_GoBack"/>
      <w:bookmarkEnd w:id="6"/>
      <w:r w:rsidRPr="00C64D95">
        <w:rPr>
          <w:rFonts w:ascii="Verdana" w:hAnsi="Verdana" w:cs="Arial"/>
          <w:color w:val="000000"/>
          <w:sz w:val="18"/>
          <w:szCs w:val="18"/>
        </w:rPr>
        <w:t xml:space="preserve"> los servicios de asistencia social y salud pública, que se presten a través del Sistema para el Desarrollo Integral de la Familia del Municipio, se causarán y liquidarán conforme a la siguiente:</w:t>
      </w:r>
    </w:p>
    <w:p w:rsidR="0088639A" w:rsidRPr="00C64D95" w:rsidRDefault="0088639A" w:rsidP="00C64D95">
      <w:pPr>
        <w:widowControl w:val="0"/>
        <w:spacing w:line="360" w:lineRule="auto"/>
        <w:jc w:val="both"/>
        <w:rPr>
          <w:rFonts w:ascii="Verdana" w:hAnsi="Verdana" w:cs="Arial"/>
          <w:sz w:val="18"/>
          <w:szCs w:val="18"/>
        </w:rPr>
      </w:pPr>
    </w:p>
    <w:p w:rsidR="00137A24" w:rsidRPr="00C64D95" w:rsidRDefault="00137A24" w:rsidP="004C7CC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137A24" w:rsidRPr="007F47C4" w:rsidRDefault="00137A24" w:rsidP="007F47C4">
      <w:pPr>
        <w:widowControl w:val="0"/>
        <w:spacing w:line="360" w:lineRule="auto"/>
        <w:jc w:val="both"/>
        <w:rPr>
          <w:rFonts w:ascii="Verdana" w:hAnsi="Verdana" w:cs="Calibri"/>
          <w:color w:val="000000"/>
          <w:sz w:val="18"/>
          <w:szCs w:val="18"/>
        </w:rPr>
      </w:pPr>
    </w:p>
    <w:p w:rsidR="007F47C4" w:rsidRPr="007F47C4" w:rsidRDefault="007F47C4" w:rsidP="007F47C4">
      <w:pPr>
        <w:widowControl w:val="0"/>
        <w:spacing w:line="360" w:lineRule="auto"/>
        <w:ind w:left="851"/>
        <w:jc w:val="both"/>
        <w:rPr>
          <w:rFonts w:ascii="Verdana" w:hAnsi="Verdana" w:cs="Calibri"/>
          <w:color w:val="000000"/>
          <w:sz w:val="18"/>
          <w:szCs w:val="18"/>
        </w:rPr>
      </w:pPr>
      <w:r w:rsidRPr="007F47C4">
        <w:rPr>
          <w:rFonts w:ascii="Verdana" w:hAnsi="Verdana" w:cs="Calibri"/>
          <w:color w:val="000000"/>
          <w:sz w:val="18"/>
          <w:szCs w:val="18"/>
        </w:rPr>
        <w:t>Por los servicios que presta la Unidad Básica de Rehabilitación, Lenguaje Ocupacional y Psicología:</w:t>
      </w:r>
    </w:p>
    <w:p w:rsidR="007F47C4" w:rsidRPr="007F47C4" w:rsidRDefault="007F47C4" w:rsidP="007F47C4">
      <w:pPr>
        <w:widowControl w:val="0"/>
        <w:spacing w:line="360" w:lineRule="auto"/>
        <w:jc w:val="both"/>
        <w:rPr>
          <w:rFonts w:ascii="Verdana" w:hAnsi="Verdana" w:cs="Calibri"/>
          <w:color w:val="000000"/>
          <w:sz w:val="18"/>
          <w:szCs w:val="18"/>
        </w:rPr>
      </w:pP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sidRPr="007F47C4">
        <w:rPr>
          <w:rFonts w:ascii="Verdana" w:hAnsi="Verdana" w:cs="Calibri"/>
          <w:b/>
          <w:color w:val="000000"/>
          <w:sz w:val="18"/>
          <w:szCs w:val="18"/>
        </w:rPr>
        <w:t>a)</w:t>
      </w:r>
      <w:r w:rsidRPr="007F47C4">
        <w:rPr>
          <w:rFonts w:ascii="Verdana" w:hAnsi="Verdana" w:cs="Calibri"/>
          <w:color w:val="000000"/>
          <w:sz w:val="18"/>
          <w:szCs w:val="18"/>
        </w:rPr>
        <w:tab/>
        <w:t>Servicio de estimulación múltiple</w:t>
      </w:r>
      <w:r w:rsidRPr="007F47C4">
        <w:rPr>
          <w:rFonts w:ascii="Verdana" w:hAnsi="Verdana" w:cs="Calibri"/>
          <w:color w:val="000000"/>
          <w:sz w:val="18"/>
          <w:szCs w:val="18"/>
        </w:rPr>
        <w:tab/>
      </w:r>
      <w:r w:rsidRPr="007F47C4">
        <w:rPr>
          <w:rFonts w:ascii="Verdana" w:hAnsi="Verdana" w:cs="Calibri"/>
          <w:color w:val="000000"/>
          <w:sz w:val="18"/>
          <w:szCs w:val="18"/>
        </w:rPr>
        <w:tab/>
      </w:r>
      <w:r w:rsidRPr="007F47C4">
        <w:rPr>
          <w:rFonts w:ascii="Verdana" w:hAnsi="Verdana" w:cs="Calibri"/>
          <w:color w:val="000000"/>
          <w:sz w:val="18"/>
          <w:szCs w:val="18"/>
        </w:rPr>
        <w:tab/>
      </w:r>
      <w:r w:rsidRPr="007F47C4">
        <w:rPr>
          <w:rFonts w:ascii="Verdana" w:hAnsi="Verdana" w:cs="Calibri"/>
          <w:color w:val="000000"/>
          <w:sz w:val="18"/>
          <w:szCs w:val="18"/>
        </w:rPr>
        <w:tab/>
      </w:r>
      <w:r w:rsidRPr="007F47C4">
        <w:rPr>
          <w:rFonts w:ascii="Verdana" w:hAnsi="Verdana" w:cs="Calibri"/>
          <w:color w:val="000000"/>
          <w:sz w:val="18"/>
          <w:szCs w:val="18"/>
        </w:rPr>
        <w:tab/>
        <w:t>$93.00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b)</w:t>
      </w:r>
      <w:r>
        <w:rPr>
          <w:rFonts w:ascii="Verdana" w:hAnsi="Verdana" w:cs="Calibri"/>
          <w:b/>
          <w:color w:val="000000"/>
          <w:sz w:val="18"/>
          <w:szCs w:val="18"/>
        </w:rPr>
        <w:tab/>
      </w:r>
      <w:r w:rsidRPr="007F47C4">
        <w:rPr>
          <w:rFonts w:ascii="Verdana" w:hAnsi="Verdana" w:cs="Calibri"/>
          <w:color w:val="000000"/>
          <w:sz w:val="18"/>
          <w:szCs w:val="18"/>
        </w:rPr>
        <w:t>Expedición de constancias de discapacidad</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$146.00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c)</w:t>
      </w:r>
      <w:r>
        <w:rPr>
          <w:rFonts w:ascii="Verdana" w:hAnsi="Verdana" w:cs="Calibri"/>
          <w:b/>
          <w:color w:val="000000"/>
          <w:sz w:val="18"/>
          <w:szCs w:val="18"/>
        </w:rPr>
        <w:tab/>
      </w:r>
      <w:r w:rsidRPr="007F47C4">
        <w:rPr>
          <w:rFonts w:ascii="Verdana" w:hAnsi="Verdana" w:cs="Calibri"/>
          <w:color w:val="000000"/>
          <w:sz w:val="18"/>
          <w:szCs w:val="18"/>
        </w:rPr>
        <w:t>Sesión tina de hidromasaje</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$66.00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d)</w:t>
      </w:r>
      <w:r>
        <w:rPr>
          <w:rFonts w:ascii="Verdana" w:hAnsi="Verdana" w:cs="Calibri"/>
          <w:b/>
          <w:color w:val="000000"/>
          <w:sz w:val="18"/>
          <w:szCs w:val="18"/>
        </w:rPr>
        <w:tab/>
      </w:r>
      <w:r w:rsidRPr="007F47C4">
        <w:rPr>
          <w:rFonts w:ascii="Verdana" w:hAnsi="Verdana" w:cs="Calibri"/>
          <w:color w:val="000000"/>
          <w:sz w:val="18"/>
          <w:szCs w:val="18"/>
        </w:rPr>
        <w:t>Sesiones tina de remolino</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$66.00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e)</w:t>
      </w:r>
      <w:r>
        <w:rPr>
          <w:rFonts w:ascii="Verdana" w:hAnsi="Verdana" w:cs="Calibri"/>
          <w:b/>
          <w:color w:val="000000"/>
          <w:sz w:val="18"/>
          <w:szCs w:val="18"/>
        </w:rPr>
        <w:tab/>
      </w:r>
      <w:r w:rsidRPr="007F47C4">
        <w:rPr>
          <w:rFonts w:ascii="Verdana" w:hAnsi="Verdana" w:cs="Calibri"/>
          <w:color w:val="000000"/>
          <w:sz w:val="18"/>
          <w:szCs w:val="18"/>
        </w:rPr>
        <w:t>Terapia de lenguaje</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$80.00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f)</w:t>
      </w:r>
      <w:r>
        <w:rPr>
          <w:rFonts w:ascii="Verdana" w:hAnsi="Verdana" w:cs="Calibri"/>
          <w:b/>
          <w:color w:val="000000"/>
          <w:sz w:val="18"/>
          <w:szCs w:val="18"/>
        </w:rPr>
        <w:tab/>
      </w:r>
      <w:r w:rsidRPr="007F47C4">
        <w:rPr>
          <w:rFonts w:ascii="Verdana" w:hAnsi="Verdana" w:cs="Calibri"/>
          <w:color w:val="000000"/>
          <w:sz w:val="18"/>
          <w:szCs w:val="18"/>
        </w:rPr>
        <w:t>Terapia ocupacional</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g)</w:t>
      </w:r>
      <w:r>
        <w:rPr>
          <w:rFonts w:ascii="Verdana" w:hAnsi="Verdana" w:cs="Calibri"/>
          <w:b/>
          <w:color w:val="000000"/>
          <w:sz w:val="18"/>
          <w:szCs w:val="18"/>
        </w:rPr>
        <w:tab/>
      </w:r>
      <w:r w:rsidRPr="007F47C4">
        <w:rPr>
          <w:rFonts w:ascii="Verdana" w:hAnsi="Verdana" w:cs="Calibri"/>
          <w:color w:val="000000"/>
          <w:sz w:val="18"/>
          <w:szCs w:val="18"/>
        </w:rPr>
        <w:t>Terapia física/rehabilitación</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$49.34</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h)</w:t>
      </w:r>
      <w:r>
        <w:rPr>
          <w:rFonts w:ascii="Verdana" w:hAnsi="Verdana" w:cs="Calibri"/>
          <w:b/>
          <w:color w:val="000000"/>
          <w:sz w:val="18"/>
          <w:szCs w:val="18"/>
        </w:rPr>
        <w:tab/>
      </w:r>
      <w:r w:rsidRPr="007F47C4">
        <w:rPr>
          <w:rFonts w:ascii="Verdana" w:hAnsi="Verdana" w:cs="Calibri"/>
          <w:color w:val="000000"/>
          <w:sz w:val="18"/>
          <w:szCs w:val="18"/>
        </w:rPr>
        <w:t>Terapia psicológica</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$49.34</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lastRenderedPageBreak/>
        <w:t>i)</w:t>
      </w:r>
      <w:r>
        <w:rPr>
          <w:rFonts w:ascii="Verdana" w:hAnsi="Verdana" w:cs="Calibri"/>
          <w:b/>
          <w:color w:val="000000"/>
          <w:sz w:val="18"/>
          <w:szCs w:val="18"/>
        </w:rPr>
        <w:tab/>
      </w:r>
      <w:r w:rsidRPr="007F47C4">
        <w:rPr>
          <w:rFonts w:ascii="Verdana" w:hAnsi="Verdana" w:cs="Calibri"/>
          <w:color w:val="000000"/>
          <w:sz w:val="18"/>
          <w:szCs w:val="18"/>
        </w:rPr>
        <w:t>Consulta general</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$49.34</w:t>
      </w:r>
    </w:p>
    <w:p w:rsidR="007F47C4" w:rsidRPr="007F47C4" w:rsidRDefault="007F47C4" w:rsidP="007F47C4">
      <w:pPr>
        <w:widowControl w:val="0"/>
        <w:spacing w:line="360" w:lineRule="auto"/>
        <w:jc w:val="both"/>
        <w:rPr>
          <w:rFonts w:ascii="Verdana" w:hAnsi="Verdana" w:cs="Calibri"/>
          <w:color w:val="000000"/>
          <w:sz w:val="18"/>
          <w:szCs w:val="18"/>
        </w:rPr>
      </w:pPr>
    </w:p>
    <w:p w:rsidR="007F47C4" w:rsidRPr="007F47C4" w:rsidRDefault="007F47C4" w:rsidP="007F47C4">
      <w:pPr>
        <w:widowControl w:val="0"/>
        <w:spacing w:line="360" w:lineRule="auto"/>
        <w:jc w:val="both"/>
        <w:rPr>
          <w:rFonts w:ascii="Verdana" w:hAnsi="Verdana" w:cs="Calibri"/>
          <w:color w:val="000000"/>
          <w:sz w:val="18"/>
          <w:szCs w:val="18"/>
        </w:rPr>
      </w:pPr>
    </w:p>
    <w:bookmarkEnd w:id="3"/>
    <w:bookmarkEnd w:id="4"/>
    <w:bookmarkEnd w:id="5"/>
    <w:p w:rsidR="00137A24" w:rsidRPr="00C64D95" w:rsidRDefault="00137A24"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DECIMONOVENA</w:t>
      </w:r>
    </w:p>
    <w:p w:rsidR="0088639A" w:rsidRPr="00C64D95" w:rsidRDefault="0088639A" w:rsidP="004C7CC8">
      <w:pPr>
        <w:pStyle w:val="Ttulo9"/>
        <w:keepNext w:val="0"/>
        <w:widowControl w:val="0"/>
        <w:rPr>
          <w:rFonts w:cs="Arial"/>
          <w:szCs w:val="18"/>
        </w:rPr>
      </w:pPr>
      <w:r w:rsidRPr="00C64D95">
        <w:rPr>
          <w:rFonts w:cs="Arial"/>
          <w:szCs w:val="18"/>
        </w:rPr>
        <w:t>SERVICIOS DE ALUMBRADO PÚBLICO</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32.</w:t>
      </w:r>
      <w:r w:rsidRPr="00C64D95">
        <w:rPr>
          <w:rFonts w:ascii="Verdana" w:hAnsi="Verdana" w:cs="Arial"/>
          <w:color w:val="000000"/>
          <w:sz w:val="18"/>
          <w:szCs w:val="18"/>
        </w:rPr>
        <w:t xml:space="preserve"> Los derechos por la prestación del servicio de alumbrado público se causarán y liquidarán de conformidad con lo dispuesto por la Ley de Hacienda para los Municipios del Estado de Guanajuato y lo previsto en la presente Ley, con base en la siguiente:</w:t>
      </w:r>
    </w:p>
    <w:p w:rsidR="004C7CC8" w:rsidRPr="00C64D95" w:rsidRDefault="004C7CC8"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jc w:val="center"/>
        <w:rPr>
          <w:rFonts w:ascii="Verdana" w:hAnsi="Verdana" w:cs="Arial"/>
          <w:b/>
          <w:sz w:val="18"/>
          <w:szCs w:val="18"/>
          <w:lang w:val="en-US"/>
        </w:rPr>
      </w:pPr>
      <w:r w:rsidRPr="00C64D95">
        <w:rPr>
          <w:rFonts w:ascii="Verdana" w:hAnsi="Verdana" w:cs="Arial"/>
          <w:b/>
          <w:sz w:val="18"/>
          <w:szCs w:val="18"/>
          <w:lang w:val="en-US"/>
        </w:rPr>
        <w:t>T A R I F A</w:t>
      </w:r>
    </w:p>
    <w:p w:rsidR="0088639A" w:rsidRPr="00C64D95" w:rsidRDefault="0088639A" w:rsidP="00C64D95">
      <w:pPr>
        <w:widowControl w:val="0"/>
        <w:spacing w:line="360" w:lineRule="auto"/>
        <w:jc w:val="both"/>
        <w:rPr>
          <w:rFonts w:ascii="Verdana" w:hAnsi="Verdana" w:cs="Arial"/>
          <w:sz w:val="18"/>
          <w:szCs w:val="18"/>
          <w:lang w:val="en-US"/>
        </w:rPr>
      </w:pPr>
    </w:p>
    <w:p w:rsidR="0088639A" w:rsidRPr="00C64D95" w:rsidRDefault="007E32BC" w:rsidP="004C7CC8">
      <w:pPr>
        <w:widowControl w:val="0"/>
        <w:spacing w:line="360" w:lineRule="auto"/>
        <w:ind w:left="851" w:hanging="851"/>
        <w:jc w:val="both"/>
        <w:rPr>
          <w:rFonts w:ascii="Verdana" w:hAnsi="Verdana" w:cs="Arial"/>
          <w:sz w:val="18"/>
          <w:szCs w:val="18"/>
          <w:lang w:val="en-US"/>
        </w:rPr>
      </w:pPr>
      <w:r w:rsidRPr="00C64D95">
        <w:rPr>
          <w:rFonts w:ascii="Verdana" w:hAnsi="Verdana" w:cs="Arial"/>
          <w:b/>
          <w:sz w:val="18"/>
          <w:szCs w:val="18"/>
          <w:lang w:val="en-US"/>
        </w:rPr>
        <w:t>I.</w:t>
      </w:r>
      <w:r w:rsidRPr="00C64D95">
        <w:rPr>
          <w:rFonts w:ascii="Verdana" w:hAnsi="Verdana" w:cs="Arial"/>
          <w:b/>
          <w:sz w:val="18"/>
          <w:szCs w:val="18"/>
          <w:lang w:val="en-US"/>
        </w:rPr>
        <w:tab/>
      </w:r>
      <w:r w:rsidR="0088639A" w:rsidRPr="00C64D95">
        <w:rPr>
          <w:rFonts w:ascii="Verdana" w:hAnsi="Verdana" w:cs="Arial"/>
          <w:sz w:val="18"/>
          <w:szCs w:val="18"/>
          <w:lang w:val="en-US"/>
        </w:rPr>
        <w:t>$6</w:t>
      </w:r>
      <w:r w:rsidR="00406156" w:rsidRPr="00C64D95">
        <w:rPr>
          <w:rFonts w:ascii="Verdana" w:hAnsi="Verdana" w:cs="Arial"/>
          <w:sz w:val="18"/>
          <w:szCs w:val="18"/>
          <w:lang w:val="en-US"/>
        </w:rPr>
        <w:t>70</w:t>
      </w:r>
      <w:r w:rsidR="0088639A" w:rsidRPr="00C64D95">
        <w:rPr>
          <w:rFonts w:ascii="Verdana" w:hAnsi="Verdana" w:cs="Arial"/>
          <w:sz w:val="18"/>
          <w:szCs w:val="18"/>
          <w:lang w:val="en-US"/>
        </w:rPr>
        <w:t>.</w:t>
      </w:r>
      <w:r w:rsidR="005A3151">
        <w:rPr>
          <w:rFonts w:ascii="Verdana" w:hAnsi="Verdana" w:cs="Arial"/>
          <w:sz w:val="18"/>
          <w:szCs w:val="18"/>
          <w:lang w:val="en-US"/>
        </w:rPr>
        <w:t>03</w:t>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0088639A" w:rsidRPr="00C64D95">
        <w:rPr>
          <w:rFonts w:ascii="Verdana" w:hAnsi="Verdana" w:cs="Arial"/>
          <w:sz w:val="18"/>
          <w:szCs w:val="18"/>
          <w:lang w:val="en-US"/>
        </w:rPr>
        <w:tab/>
        <w:t>Mensual</w:t>
      </w:r>
    </w:p>
    <w:p w:rsidR="0088639A" w:rsidRPr="00C64D95" w:rsidRDefault="0088639A" w:rsidP="00C64D95">
      <w:pPr>
        <w:widowControl w:val="0"/>
        <w:spacing w:line="360" w:lineRule="auto"/>
        <w:jc w:val="both"/>
        <w:rPr>
          <w:rFonts w:ascii="Verdana" w:hAnsi="Verdana" w:cs="Arial"/>
          <w:sz w:val="18"/>
          <w:szCs w:val="18"/>
          <w:lang w:val="en-US"/>
        </w:rPr>
      </w:pPr>
    </w:p>
    <w:p w:rsidR="0088639A" w:rsidRPr="00C64D95" w:rsidRDefault="007E32BC"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II.</w:t>
      </w:r>
      <w:r w:rsidRPr="00C64D95">
        <w:rPr>
          <w:rFonts w:ascii="Verdana" w:hAnsi="Verdana" w:cs="Arial"/>
          <w:b/>
          <w:sz w:val="18"/>
          <w:szCs w:val="18"/>
        </w:rPr>
        <w:tab/>
      </w:r>
      <w:r w:rsidR="0088639A" w:rsidRPr="00C64D95">
        <w:rPr>
          <w:rFonts w:ascii="Verdana" w:hAnsi="Verdana" w:cs="Arial"/>
          <w:sz w:val="18"/>
          <w:szCs w:val="18"/>
        </w:rPr>
        <w:t>$1,</w:t>
      </w:r>
      <w:r w:rsidR="00406156" w:rsidRPr="004C7CC8">
        <w:rPr>
          <w:rFonts w:ascii="Verdana" w:hAnsi="Verdana" w:cs="Arial"/>
          <w:sz w:val="18"/>
          <w:szCs w:val="18"/>
          <w:lang w:val="en-US"/>
        </w:rPr>
        <w:t>340</w:t>
      </w:r>
      <w:r w:rsidR="0088639A" w:rsidRPr="00C64D95">
        <w:rPr>
          <w:rFonts w:ascii="Verdana" w:hAnsi="Verdana" w:cs="Arial"/>
          <w:sz w:val="18"/>
          <w:szCs w:val="18"/>
        </w:rPr>
        <w:t>.</w:t>
      </w:r>
      <w:r w:rsidR="005A3151">
        <w:rPr>
          <w:rFonts w:ascii="Verdana" w:hAnsi="Verdana" w:cs="Arial"/>
          <w:sz w:val="18"/>
          <w:szCs w:val="18"/>
        </w:rPr>
        <w:t>06</w:t>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0088639A" w:rsidRPr="00C64D95">
        <w:rPr>
          <w:rFonts w:ascii="Verdana" w:hAnsi="Verdana" w:cs="Arial"/>
          <w:sz w:val="18"/>
          <w:szCs w:val="18"/>
        </w:rPr>
        <w:t>Bimestral</w:t>
      </w:r>
    </w:p>
    <w:p w:rsidR="0088639A" w:rsidRPr="00C64D95" w:rsidRDefault="0088639A" w:rsidP="00C64D95">
      <w:pPr>
        <w:widowControl w:val="0"/>
        <w:spacing w:line="360" w:lineRule="auto"/>
        <w:jc w:val="both"/>
        <w:rPr>
          <w:rFonts w:ascii="Verdana" w:hAnsi="Verdana" w:cs="Arial"/>
          <w:color w:val="525252" w:themeColor="accent3" w:themeShade="80"/>
          <w:sz w:val="18"/>
          <w:szCs w:val="18"/>
        </w:rPr>
      </w:pPr>
    </w:p>
    <w:p w:rsidR="0088639A" w:rsidRPr="00C64D95" w:rsidRDefault="0088639A" w:rsidP="004C7CC8">
      <w:pPr>
        <w:widowControl w:val="0"/>
        <w:spacing w:line="360" w:lineRule="auto"/>
        <w:ind w:firstLine="851"/>
        <w:jc w:val="both"/>
        <w:rPr>
          <w:rFonts w:ascii="Verdana" w:hAnsi="Verdana" w:cs="Arial"/>
          <w:sz w:val="18"/>
          <w:szCs w:val="18"/>
        </w:rPr>
      </w:pPr>
      <w:r w:rsidRPr="00C64D95">
        <w:rPr>
          <w:rFonts w:ascii="Verdana" w:hAnsi="Verdana" w:cs="Arial"/>
          <w:sz w:val="18"/>
          <w:szCs w:val="18"/>
        </w:rPr>
        <w:t>Aplicará la tarifa mensual o bimestral según el periodo de facturación de la Comisión Federal de Electricidad.</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Los usuarios de este servicio que no tengan </w:t>
      </w:r>
      <w:r w:rsidR="00B17C67" w:rsidRPr="00C64D95">
        <w:rPr>
          <w:rFonts w:ascii="Verdana" w:hAnsi="Verdana" w:cs="Arial"/>
          <w:sz w:val="18"/>
          <w:szCs w:val="18"/>
        </w:rPr>
        <w:t>C</w:t>
      </w:r>
      <w:r w:rsidRPr="00C64D95">
        <w:rPr>
          <w:rFonts w:ascii="Verdana" w:hAnsi="Verdana" w:cs="Arial"/>
          <w:sz w:val="18"/>
          <w:szCs w:val="18"/>
        </w:rPr>
        <w:t xml:space="preserve">uenta con la Comisión Federal de Electricidad, pagarán este derecho en los periodos y a través de los recibos que </w:t>
      </w:r>
      <w:r w:rsidR="00671FD3" w:rsidRPr="00C64D95">
        <w:rPr>
          <w:rFonts w:ascii="Verdana" w:hAnsi="Verdana" w:cs="Arial"/>
          <w:sz w:val="18"/>
          <w:szCs w:val="18"/>
        </w:rPr>
        <w:t>para tal efecto expida la Tesorería Municipal</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firstLine="851"/>
        <w:jc w:val="both"/>
        <w:rPr>
          <w:rFonts w:ascii="Verdana" w:hAnsi="Verdana" w:cs="Arial"/>
          <w:sz w:val="18"/>
          <w:szCs w:val="18"/>
        </w:rPr>
      </w:pPr>
      <w:r w:rsidRPr="00C64D95">
        <w:rPr>
          <w:rFonts w:ascii="Verdana" w:hAnsi="Verdana" w:cs="Arial"/>
          <w:b/>
          <w:sz w:val="18"/>
          <w:szCs w:val="18"/>
        </w:rPr>
        <w:t xml:space="preserve">Artículo 33. </w:t>
      </w:r>
      <w:r w:rsidRPr="00C64D95">
        <w:rPr>
          <w:rFonts w:ascii="Verdana" w:hAnsi="Verdana" w:cs="Arial"/>
          <w:sz w:val="18"/>
          <w:szCs w:val="18"/>
        </w:rPr>
        <w:t xml:space="preserve">Para los efectos de la determinación de la tarifa </w:t>
      </w:r>
      <w:r w:rsidR="000D0956" w:rsidRPr="00C64D95">
        <w:rPr>
          <w:rFonts w:ascii="Verdana" w:hAnsi="Verdana" w:cs="Arial"/>
          <w:sz w:val="18"/>
          <w:szCs w:val="18"/>
        </w:rPr>
        <w:t>2019</w:t>
      </w:r>
      <w:r w:rsidRPr="00C64D95">
        <w:rPr>
          <w:rFonts w:ascii="Verdana" w:hAnsi="Verdana" w:cs="Arial"/>
          <w:sz w:val="18"/>
          <w:szCs w:val="18"/>
        </w:rPr>
        <w:t xml:space="preserve">, se consideró aplicar un Factor de Ajuste Tarifario del 5.43% al resultado del </w:t>
      </w:r>
      <w:r w:rsidR="00406156" w:rsidRPr="00C64D95">
        <w:rPr>
          <w:rFonts w:ascii="Verdana" w:hAnsi="Verdana" w:cs="Arial"/>
          <w:sz w:val="18"/>
          <w:szCs w:val="18"/>
        </w:rPr>
        <w:t>cálculo</w:t>
      </w:r>
      <w:r w:rsidRPr="00C64D95">
        <w:rPr>
          <w:rFonts w:ascii="Verdana" w:hAnsi="Verdana" w:cs="Arial"/>
          <w:sz w:val="18"/>
          <w:szCs w:val="18"/>
        </w:rPr>
        <w:t xml:space="preserve"> determinado por el artículo 228-I de la Ley de Hacienda para los Municipios del Estado de Guanajuato, derivado del crecimiento promedio en los últimos tres ejercicios de los elementos que inciden en los costos de facturación y que se reflejan en la tarifa 5-A que la Comisión Federal de Electricidad aplica al servicio de alumbrado público.</w:t>
      </w:r>
    </w:p>
    <w:p w:rsidR="007E32BC" w:rsidRDefault="007E32BC"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QUINTO</w:t>
      </w:r>
    </w:p>
    <w:p w:rsidR="0088639A" w:rsidRPr="00C64D95" w:rsidRDefault="0088639A" w:rsidP="004C7CC8">
      <w:pPr>
        <w:pStyle w:val="Ttulo3"/>
        <w:keepNext w:val="0"/>
        <w:widowControl w:val="0"/>
        <w:rPr>
          <w:rFonts w:cs="Arial"/>
          <w:szCs w:val="18"/>
        </w:rPr>
      </w:pPr>
      <w:r w:rsidRPr="00C64D95">
        <w:rPr>
          <w:rFonts w:cs="Arial"/>
          <w:szCs w:val="18"/>
        </w:rPr>
        <w:t>CONTRIBUCIONES ESPECIALES</w:t>
      </w:r>
    </w:p>
    <w:p w:rsidR="0088639A" w:rsidRPr="00C64D95" w:rsidRDefault="0088639A" w:rsidP="00C64D95">
      <w:pPr>
        <w:pStyle w:val="Ttulo8"/>
        <w:keepNext w:val="0"/>
        <w:widowControl w:val="0"/>
        <w:jc w:val="both"/>
        <w:rPr>
          <w:rFonts w:cs="Arial"/>
          <w:b w:val="0"/>
          <w:szCs w:val="18"/>
        </w:rPr>
      </w:pPr>
    </w:p>
    <w:p w:rsidR="0088639A" w:rsidRPr="00C64D95" w:rsidRDefault="0088639A" w:rsidP="004C7CC8">
      <w:pPr>
        <w:pStyle w:val="Ttulo6"/>
        <w:keepNext w:val="0"/>
        <w:widowControl w:val="0"/>
        <w:rPr>
          <w:rFonts w:cs="Arial"/>
          <w:szCs w:val="18"/>
        </w:rPr>
      </w:pPr>
      <w:r w:rsidRPr="00C64D95">
        <w:rPr>
          <w:rFonts w:cs="Arial"/>
          <w:szCs w:val="18"/>
        </w:rPr>
        <w:t>SECCIÓN ÚNICA</w:t>
      </w:r>
    </w:p>
    <w:p w:rsidR="0088639A" w:rsidRPr="00C64D95" w:rsidRDefault="0088639A" w:rsidP="004C7CC8">
      <w:pPr>
        <w:pStyle w:val="Ttulo9"/>
        <w:keepNext w:val="0"/>
        <w:widowControl w:val="0"/>
        <w:rPr>
          <w:rFonts w:cs="Arial"/>
          <w:szCs w:val="18"/>
        </w:rPr>
      </w:pPr>
      <w:r w:rsidRPr="00C64D95">
        <w:rPr>
          <w:rFonts w:cs="Arial"/>
          <w:szCs w:val="18"/>
        </w:rPr>
        <w:t>EJECUCIÓN DE OBRAS PÚBLICAS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4</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La contribución por ejecución de obras públicas se causará y liquidará en los términos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4C7CC8" w:rsidRDefault="004C7CC8" w:rsidP="00C64D95">
      <w:pPr>
        <w:widowControl w:val="0"/>
        <w:autoSpaceDE w:val="0"/>
        <w:autoSpaceDN w:val="0"/>
        <w:adjustRightInd w:val="0"/>
        <w:spacing w:line="360" w:lineRule="auto"/>
        <w:jc w:val="both"/>
        <w:rPr>
          <w:rFonts w:ascii="Verdana" w:hAnsi="Verdana" w:cs="Arial"/>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SEXTO</w:t>
      </w:r>
    </w:p>
    <w:p w:rsidR="0088639A" w:rsidRPr="00C64D95" w:rsidRDefault="0088639A" w:rsidP="004C7CC8">
      <w:pPr>
        <w:pStyle w:val="Ttulo3"/>
        <w:keepNext w:val="0"/>
        <w:widowControl w:val="0"/>
        <w:rPr>
          <w:rFonts w:cs="Arial"/>
          <w:szCs w:val="18"/>
        </w:rPr>
      </w:pPr>
      <w:r w:rsidRPr="00C64D95">
        <w:rPr>
          <w:rFonts w:cs="Arial"/>
          <w:szCs w:val="18"/>
        </w:rPr>
        <w:t>PRODUCTOS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5</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88639A" w:rsidRPr="00C64D95" w:rsidRDefault="0088639A" w:rsidP="00C64D95">
      <w:pPr>
        <w:widowControl w:val="0"/>
        <w:spacing w:line="360" w:lineRule="auto"/>
        <w:jc w:val="both"/>
        <w:rPr>
          <w:rFonts w:ascii="Verdana" w:hAnsi="Verdana" w:cs="Arial"/>
          <w:sz w:val="18"/>
          <w:szCs w:val="18"/>
          <w:lang w:val="es-MX"/>
        </w:rPr>
      </w:pPr>
    </w:p>
    <w:p w:rsidR="002C7A30" w:rsidRPr="00C64D95" w:rsidRDefault="002C7A30" w:rsidP="00C64D95">
      <w:pPr>
        <w:widowControl w:val="0"/>
        <w:spacing w:line="360" w:lineRule="auto"/>
        <w:jc w:val="both"/>
        <w:rPr>
          <w:rFonts w:ascii="Verdana" w:hAnsi="Verdana" w:cs="Arial"/>
          <w:sz w:val="18"/>
          <w:szCs w:val="18"/>
          <w:lang w:val="es-MX"/>
        </w:rPr>
      </w:pP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4C7CC8">
      <w:pPr>
        <w:pStyle w:val="Ttulo1"/>
        <w:keepNext w:val="0"/>
        <w:widowControl w:val="0"/>
        <w:rPr>
          <w:rFonts w:cs="Arial"/>
          <w:szCs w:val="18"/>
        </w:rPr>
      </w:pPr>
      <w:r w:rsidRPr="00C64D95">
        <w:rPr>
          <w:rFonts w:cs="Arial"/>
          <w:szCs w:val="18"/>
        </w:rPr>
        <w:t>CAPÍTULO SÉPTIMO</w:t>
      </w:r>
    </w:p>
    <w:p w:rsidR="0088639A" w:rsidRPr="00C64D95" w:rsidRDefault="0088639A" w:rsidP="004C7CC8">
      <w:pPr>
        <w:pStyle w:val="Ttulo3"/>
        <w:keepNext w:val="0"/>
        <w:widowControl w:val="0"/>
        <w:rPr>
          <w:rFonts w:cs="Arial"/>
          <w:szCs w:val="18"/>
        </w:rPr>
      </w:pPr>
      <w:r w:rsidRPr="00C64D95">
        <w:rPr>
          <w:rFonts w:cs="Arial"/>
          <w:szCs w:val="18"/>
        </w:rPr>
        <w:t>APROVECHAMIENTOS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6</w:t>
      </w:r>
      <w:r w:rsidRPr="00C64D95">
        <w:rPr>
          <w:rFonts w:ascii="Verdana" w:hAnsi="Verdana" w:cs="Arial"/>
          <w:b/>
          <w:bCs/>
          <w:sz w:val="18"/>
          <w:szCs w:val="18"/>
        </w:rPr>
        <w:t>.</w:t>
      </w:r>
      <w:r w:rsidRPr="00C64D95">
        <w:rPr>
          <w:rFonts w:ascii="Verdana" w:hAnsi="Verdana" w:cs="Arial"/>
          <w:bCs/>
          <w:sz w:val="18"/>
          <w:szCs w:val="18"/>
        </w:rPr>
        <w:t xml:space="preserve"> </w:t>
      </w:r>
      <w:r w:rsidR="0007250F" w:rsidRPr="00C64D95">
        <w:rPr>
          <w:rFonts w:ascii="Verdana" w:hAnsi="Verdana"/>
          <w:sz w:val="18"/>
          <w:szCs w:val="18"/>
        </w:rPr>
        <w:t xml:space="preserve">Los </w:t>
      </w:r>
      <w:r w:rsidR="0007250F" w:rsidRPr="004C7CC8">
        <w:rPr>
          <w:rFonts w:ascii="Verdana" w:hAnsi="Verdana" w:cs="Arial"/>
          <w:sz w:val="18"/>
          <w:szCs w:val="18"/>
        </w:rPr>
        <w:t>aprovechamientos</w:t>
      </w:r>
      <w:r w:rsidR="0007250F" w:rsidRPr="00C64D95">
        <w:rPr>
          <w:rFonts w:ascii="Verdana" w:hAnsi="Verdana"/>
          <w:sz w:val="18"/>
          <w:szCs w:val="18"/>
        </w:rPr>
        <w:t xml:space="preserve"> que percibirá el Municipio serán los contemplados en la Ley de Hacienda para los Municipios del Estado de Guanajuato, así como aquéllos que se obtengan de los fondos de aportación federal</w:t>
      </w:r>
      <w:r w:rsidRPr="00C64D95">
        <w:rPr>
          <w:rFonts w:ascii="Verdana" w:hAnsi="Verdana" w:cs="Arial"/>
          <w:sz w:val="18"/>
          <w:szCs w:val="18"/>
        </w:rPr>
        <w:t>.</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7</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Cuando no se pague un crédito fiscal en la fecha o dentro del plazo señalado en las disposiciones respectivas, se cobrarán recargos a la tasa del 3% mensual.</w:t>
      </w: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176D49" w:rsidRDefault="00176D49" w:rsidP="00C64D95">
      <w:pPr>
        <w:widowControl w:val="0"/>
        <w:autoSpaceDE w:val="0"/>
        <w:autoSpaceDN w:val="0"/>
        <w:adjustRightInd w:val="0"/>
        <w:spacing w:line="360" w:lineRule="auto"/>
        <w:jc w:val="both"/>
        <w:rPr>
          <w:rFonts w:ascii="Verdana" w:hAnsi="Verdana" w:cs="Arial"/>
          <w:sz w:val="18"/>
          <w:szCs w:val="18"/>
        </w:rPr>
      </w:pPr>
    </w:p>
    <w:p w:rsidR="00176D49" w:rsidRDefault="00176D49" w:rsidP="00C64D95">
      <w:pPr>
        <w:widowControl w:val="0"/>
        <w:autoSpaceDE w:val="0"/>
        <w:autoSpaceDN w:val="0"/>
        <w:adjustRightInd w:val="0"/>
        <w:spacing w:line="360" w:lineRule="auto"/>
        <w:jc w:val="both"/>
        <w:rPr>
          <w:rFonts w:ascii="Verdana" w:hAnsi="Verdana" w:cs="Arial"/>
          <w:sz w:val="18"/>
          <w:szCs w:val="18"/>
        </w:rPr>
      </w:pPr>
    </w:p>
    <w:p w:rsidR="00176D49" w:rsidRDefault="00176D49" w:rsidP="00C64D95">
      <w:pPr>
        <w:widowControl w:val="0"/>
        <w:autoSpaceDE w:val="0"/>
        <w:autoSpaceDN w:val="0"/>
        <w:adjustRightInd w:val="0"/>
        <w:spacing w:line="360" w:lineRule="auto"/>
        <w:jc w:val="both"/>
        <w:rPr>
          <w:rFonts w:ascii="Verdana" w:hAnsi="Verdana" w:cs="Arial"/>
          <w:sz w:val="18"/>
          <w:szCs w:val="18"/>
        </w:rPr>
      </w:pPr>
    </w:p>
    <w:p w:rsidR="00176D49" w:rsidRPr="00C64D95" w:rsidRDefault="00176D49"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88639A" w:rsidRPr="00C64D95" w:rsidRDefault="0088639A" w:rsidP="00C64D95">
      <w:pPr>
        <w:pStyle w:val="Sangra2detindependiente"/>
        <w:widowControl w:val="0"/>
        <w:ind w:firstLine="0"/>
        <w:rPr>
          <w:rFonts w:ascii="Verdana" w:hAnsi="Verdana" w:cs="Arial"/>
          <w:sz w:val="18"/>
          <w:szCs w:val="18"/>
          <w:lang w:val="es-ES"/>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Cuando se conceda prórroga o autorización para pagar en parcialidades los créditos fiscales, se causarán recargos sobre el saldo insoluto a la tasa del 2% mensual.</w:t>
      </w:r>
    </w:p>
    <w:p w:rsidR="0088639A" w:rsidRPr="00C64D95" w:rsidRDefault="0088639A" w:rsidP="00C64D95">
      <w:pPr>
        <w:pStyle w:val="Sangra2detindependiente"/>
        <w:widowControl w:val="0"/>
        <w:ind w:firstLine="0"/>
        <w:rPr>
          <w:rFonts w:ascii="Verdana" w:hAnsi="Verdana" w:cs="Arial"/>
          <w:sz w:val="18"/>
          <w:szCs w:val="18"/>
          <w:lang w:val="es-ES"/>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8</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aprovechamientos por concepto de gastos de ejecución se causarán a la tasa del 2% sobre el adeudo por cada una de las diligencias que a continuación se indican:</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el requerimiento de pago.</w:t>
      </w:r>
    </w:p>
    <w:p w:rsidR="0088639A" w:rsidRPr="00C64D95" w:rsidRDefault="0088639A" w:rsidP="004C7CC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la del embargo.</w:t>
      </w:r>
    </w:p>
    <w:p w:rsidR="0088639A" w:rsidRPr="00C64D95" w:rsidRDefault="0088639A" w:rsidP="004C7CC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la del remate.</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Cuando en los casos de las fracciones anteriores, el 2% del adeudo sea inferior a dos veces el valor de la Unidad de Medida y Actualización, se cobrará esta cantidad en lugar del 2% del adeudo.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En ningún caso los gastos de ejecución a que se refiere cada una de las fracciones anteriores, podrán exceder de la cantidad que represente tres veces el valor mensual de la Unidad de Medida y Actualización.</w:t>
      </w:r>
    </w:p>
    <w:p w:rsidR="0088639A" w:rsidRPr="00C64D95" w:rsidRDefault="0088639A" w:rsidP="00C64D95">
      <w:pPr>
        <w:pStyle w:val="Sangra2detindependiente"/>
        <w:widowControl w:val="0"/>
        <w:ind w:firstLine="0"/>
        <w:rPr>
          <w:rFonts w:ascii="Verdana" w:hAnsi="Verdana" w:cs="Arial"/>
          <w:sz w:val="18"/>
          <w:szCs w:val="18"/>
          <w:lang w:val="es-ES"/>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lang w:val="es-MX"/>
        </w:rPr>
      </w:pPr>
      <w:r w:rsidRPr="00C64D95">
        <w:rPr>
          <w:rFonts w:ascii="Verdana" w:hAnsi="Verdana" w:cs="Arial"/>
          <w:b/>
          <w:bCs/>
          <w:sz w:val="18"/>
          <w:szCs w:val="18"/>
          <w:lang w:val="es-MX"/>
        </w:rPr>
        <w:t xml:space="preserve">Artículo </w:t>
      </w:r>
      <w:r w:rsidR="00137A24" w:rsidRPr="00C64D95">
        <w:rPr>
          <w:rFonts w:ascii="Verdana" w:hAnsi="Verdana" w:cs="Arial"/>
          <w:b/>
          <w:bCs/>
          <w:sz w:val="18"/>
          <w:szCs w:val="18"/>
          <w:lang w:val="es-MX"/>
        </w:rPr>
        <w:t>39</w:t>
      </w:r>
      <w:r w:rsidRPr="00C64D95">
        <w:rPr>
          <w:rFonts w:ascii="Verdana" w:hAnsi="Verdana" w:cs="Arial"/>
          <w:b/>
          <w:bCs/>
          <w:sz w:val="18"/>
          <w:szCs w:val="18"/>
          <w:lang w:val="es-MX"/>
        </w:rPr>
        <w:t>.</w:t>
      </w:r>
      <w:r w:rsidRPr="00C64D95">
        <w:rPr>
          <w:rFonts w:ascii="Verdana" w:hAnsi="Verdana" w:cs="Arial"/>
          <w:bCs/>
          <w:sz w:val="18"/>
          <w:szCs w:val="18"/>
          <w:lang w:val="es-MX"/>
        </w:rPr>
        <w:t xml:space="preserve"> </w:t>
      </w:r>
      <w:r w:rsidRPr="00C64D95">
        <w:rPr>
          <w:rFonts w:ascii="Verdana" w:hAnsi="Verdana" w:cs="Arial"/>
          <w:sz w:val="18"/>
          <w:szCs w:val="18"/>
          <w:lang w:val="es-MX"/>
        </w:rPr>
        <w:t xml:space="preserve">Los </w:t>
      </w:r>
      <w:r w:rsidRPr="00C64D95">
        <w:rPr>
          <w:rFonts w:ascii="Verdana" w:hAnsi="Verdana" w:cs="Arial"/>
          <w:sz w:val="18"/>
          <w:szCs w:val="18"/>
        </w:rPr>
        <w:t>aprovechamientos</w:t>
      </w:r>
      <w:r w:rsidRPr="00C64D95">
        <w:rPr>
          <w:rFonts w:ascii="Verdana" w:hAnsi="Verdana" w:cs="Arial"/>
          <w:sz w:val="18"/>
          <w:szCs w:val="18"/>
          <w:lang w:val="es-MX"/>
        </w:rPr>
        <w:t xml:space="preserve"> por concepto de multas fiscales se cubrirán conforme a las disposiciones relativas al Título Segundo Capítulo Único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lang w:val="es-MX"/>
        </w:rPr>
      </w:pPr>
      <w:r w:rsidRPr="00C64D95">
        <w:rPr>
          <w:rFonts w:ascii="Verdana" w:hAnsi="Verdana" w:cs="Arial"/>
          <w:sz w:val="18"/>
          <w:szCs w:val="18"/>
          <w:lang w:val="es-MX"/>
        </w:rPr>
        <w:t xml:space="preserve">Los </w:t>
      </w:r>
      <w:r w:rsidRPr="00C64D95">
        <w:rPr>
          <w:rFonts w:ascii="Verdana" w:hAnsi="Verdana" w:cs="Arial"/>
          <w:sz w:val="18"/>
          <w:szCs w:val="18"/>
        </w:rPr>
        <w:t>aprovechamientos</w:t>
      </w:r>
      <w:r w:rsidRPr="00C64D95">
        <w:rPr>
          <w:rFonts w:ascii="Verdana" w:hAnsi="Verdana" w:cs="Arial"/>
          <w:sz w:val="18"/>
          <w:szCs w:val="18"/>
          <w:lang w:val="es-MX"/>
        </w:rPr>
        <w:t xml:space="preserve"> por concepto de multas administrativas se cubrirán conforme a las tarifas establecidas en los reglamentos municipales.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lang w:val="es-MX"/>
        </w:rPr>
      </w:pPr>
    </w:p>
    <w:p w:rsidR="002C7A30" w:rsidRPr="00C64D95" w:rsidRDefault="002C7A30"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4C7CC8">
      <w:pPr>
        <w:pStyle w:val="Ttulo1"/>
        <w:keepNext w:val="0"/>
        <w:widowControl w:val="0"/>
        <w:rPr>
          <w:rFonts w:cs="Arial"/>
          <w:szCs w:val="18"/>
        </w:rPr>
      </w:pPr>
      <w:r w:rsidRPr="00C64D95">
        <w:rPr>
          <w:rFonts w:cs="Arial"/>
          <w:szCs w:val="18"/>
        </w:rPr>
        <w:lastRenderedPageBreak/>
        <w:t>CAPÍTULO OCTAVO</w:t>
      </w:r>
    </w:p>
    <w:p w:rsidR="0088639A" w:rsidRPr="00C64D95" w:rsidRDefault="0088639A" w:rsidP="004C7CC8">
      <w:pPr>
        <w:pStyle w:val="Ttulo3"/>
        <w:keepNext w:val="0"/>
        <w:widowControl w:val="0"/>
        <w:rPr>
          <w:rFonts w:cs="Arial"/>
          <w:szCs w:val="18"/>
        </w:rPr>
      </w:pPr>
      <w:r w:rsidRPr="00C64D95">
        <w:rPr>
          <w:rFonts w:cs="Arial"/>
          <w:szCs w:val="18"/>
        </w:rPr>
        <w:t>PARTICIPACIONES FEDERALES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0</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 xml:space="preserve">El Municipio percibirá las cantidades que le correspondan por concepto de participaciones federales, </w:t>
      </w:r>
      <w:r w:rsidR="006F38FC" w:rsidRPr="00C64D95">
        <w:rPr>
          <w:rFonts w:ascii="Verdana" w:hAnsi="Verdana" w:cs="Arial"/>
          <w:sz w:val="18"/>
          <w:szCs w:val="18"/>
        </w:rPr>
        <w:t>de acuerdo con</w:t>
      </w:r>
      <w:r w:rsidRPr="00C64D95">
        <w:rPr>
          <w:rFonts w:ascii="Verdana" w:hAnsi="Verdana" w:cs="Arial"/>
          <w:sz w:val="18"/>
          <w:szCs w:val="18"/>
        </w:rPr>
        <w:t xml:space="preserve"> lo dispuesto en la Ley de Coordinación Fiscal del Estado.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NOVENO</w:t>
      </w:r>
    </w:p>
    <w:p w:rsidR="0088639A" w:rsidRPr="00C64D95" w:rsidRDefault="0088639A" w:rsidP="004C7CC8">
      <w:pPr>
        <w:pStyle w:val="Ttulo3"/>
        <w:keepNext w:val="0"/>
        <w:widowControl w:val="0"/>
        <w:rPr>
          <w:rFonts w:cs="Arial"/>
          <w:szCs w:val="18"/>
        </w:rPr>
      </w:pPr>
      <w:r w:rsidRPr="00C64D95">
        <w:rPr>
          <w:rFonts w:cs="Arial"/>
          <w:szCs w:val="18"/>
        </w:rPr>
        <w:t>INGRESOS EXTRAORDINARIOS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1</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El Municipio podrá percibir ingresos extraordinarios cuando así lo decrete de manera excepcional el Congreso del Estado.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DÉCIMO</w:t>
      </w:r>
    </w:p>
    <w:p w:rsidR="0088639A" w:rsidRPr="00C64D95" w:rsidRDefault="0088639A" w:rsidP="004C7CC8">
      <w:pPr>
        <w:pStyle w:val="Ttulo3"/>
        <w:keepNext w:val="0"/>
        <w:widowControl w:val="0"/>
        <w:rPr>
          <w:rFonts w:cs="Arial"/>
          <w:szCs w:val="18"/>
        </w:rPr>
      </w:pPr>
      <w:r w:rsidRPr="00C64D95">
        <w:rPr>
          <w:rFonts w:cs="Arial"/>
          <w:szCs w:val="18"/>
        </w:rPr>
        <w:t>FACILIDADES ADMINISTRATIVAS Y ESTÍMULOS FISCALES</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PRIMERA</w:t>
      </w:r>
    </w:p>
    <w:p w:rsidR="0088639A" w:rsidRPr="00C64D95" w:rsidRDefault="0088639A" w:rsidP="004C7CC8">
      <w:pPr>
        <w:pStyle w:val="Ttulo9"/>
        <w:keepNext w:val="0"/>
        <w:widowControl w:val="0"/>
        <w:rPr>
          <w:rFonts w:cs="Arial"/>
          <w:szCs w:val="18"/>
        </w:rPr>
      </w:pPr>
      <w:r w:rsidRPr="00C64D95">
        <w:rPr>
          <w:rFonts w:cs="Arial"/>
          <w:szCs w:val="18"/>
        </w:rPr>
        <w:t>IMPUESTO PREDIAL</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2</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La cuota mínima anual que se pagará dentro del primer bimestre será de $2</w:t>
      </w:r>
      <w:r w:rsidR="0051244B" w:rsidRPr="00C64D95">
        <w:rPr>
          <w:rFonts w:ascii="Verdana" w:hAnsi="Verdana" w:cs="Arial"/>
          <w:sz w:val="18"/>
          <w:szCs w:val="18"/>
        </w:rPr>
        <w:t>71</w:t>
      </w:r>
      <w:r w:rsidRPr="00C64D95">
        <w:rPr>
          <w:rFonts w:ascii="Verdana" w:hAnsi="Verdana" w:cs="Arial"/>
          <w:sz w:val="18"/>
          <w:szCs w:val="18"/>
        </w:rPr>
        <w:t>.</w:t>
      </w:r>
      <w:r w:rsidR="0051244B" w:rsidRPr="00C64D95">
        <w:rPr>
          <w:rFonts w:ascii="Verdana" w:hAnsi="Verdana" w:cs="Arial"/>
          <w:sz w:val="18"/>
          <w:szCs w:val="18"/>
        </w:rPr>
        <w:t>00</w:t>
      </w:r>
      <w:r w:rsidRPr="00C64D95">
        <w:rPr>
          <w:rFonts w:ascii="Verdana" w:hAnsi="Verdana" w:cs="Arial"/>
          <w:sz w:val="18"/>
          <w:szCs w:val="18"/>
        </w:rPr>
        <w:t>, de conformidad con lo establecido por el artículo 164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3</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contribuyentes del impuesto predial que cubran anticipadamente el impuesto por anualidad dentro del primer bimestre tendrán un descuento del 15% de su importe, excepto los que tributen bajo cuota mínima.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sz w:val="18"/>
          <w:szCs w:val="18"/>
        </w:rPr>
        <w:t>Artículo 4</w:t>
      </w:r>
      <w:r w:rsidR="00137A24" w:rsidRPr="00C64D95">
        <w:rPr>
          <w:rFonts w:ascii="Verdana" w:hAnsi="Verdana" w:cs="Arial"/>
          <w:b/>
          <w:sz w:val="18"/>
          <w:szCs w:val="18"/>
        </w:rPr>
        <w:t>4</w:t>
      </w:r>
      <w:r w:rsidRPr="00C64D95">
        <w:rPr>
          <w:rFonts w:ascii="Verdana" w:hAnsi="Verdana" w:cs="Arial"/>
          <w:b/>
          <w:sz w:val="18"/>
          <w:szCs w:val="18"/>
        </w:rPr>
        <w:t>.</w:t>
      </w:r>
      <w:r w:rsidRPr="00C64D95">
        <w:rPr>
          <w:rFonts w:ascii="Verdana" w:hAnsi="Verdana" w:cs="Arial"/>
          <w:sz w:val="18"/>
          <w:szCs w:val="18"/>
        </w:rPr>
        <w:t xml:space="preserve"> Los propietarios o poseedores de bienes inmuebles que sean dados en comodato a favor del Municipio y que sean destinados a actividades deportivas, recreativas o culturales, pagarán la cuota mínima del impuesto predial.</w:t>
      </w:r>
    </w:p>
    <w:p w:rsidR="0088639A" w:rsidRDefault="0088639A" w:rsidP="00C64D95">
      <w:pPr>
        <w:widowControl w:val="0"/>
        <w:autoSpaceDE w:val="0"/>
        <w:autoSpaceDN w:val="0"/>
        <w:adjustRightInd w:val="0"/>
        <w:spacing w:line="360" w:lineRule="auto"/>
        <w:jc w:val="both"/>
        <w:rPr>
          <w:rFonts w:ascii="Verdana" w:hAnsi="Verdana" w:cs="Arial"/>
          <w:bCs/>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bCs/>
          <w:sz w:val="18"/>
          <w:szCs w:val="18"/>
        </w:rPr>
      </w:pPr>
    </w:p>
    <w:p w:rsidR="0088639A" w:rsidRDefault="0088639A" w:rsidP="00C64D95">
      <w:pPr>
        <w:widowControl w:val="0"/>
        <w:autoSpaceDE w:val="0"/>
        <w:autoSpaceDN w:val="0"/>
        <w:adjustRightInd w:val="0"/>
        <w:spacing w:line="360" w:lineRule="auto"/>
        <w:jc w:val="both"/>
        <w:rPr>
          <w:rFonts w:ascii="Verdana" w:hAnsi="Verdana" w:cs="Arial"/>
          <w:bCs/>
          <w:sz w:val="18"/>
          <w:szCs w:val="18"/>
        </w:rPr>
      </w:pPr>
    </w:p>
    <w:p w:rsidR="007F47C4" w:rsidRPr="00C64D95" w:rsidRDefault="007F47C4"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SEGUNDA</w:t>
      </w:r>
    </w:p>
    <w:p w:rsidR="0088639A" w:rsidRPr="00C64D95" w:rsidRDefault="0088639A" w:rsidP="004C7CC8">
      <w:pPr>
        <w:pStyle w:val="Ttulo9"/>
        <w:keepNext w:val="0"/>
        <w:widowControl w:val="0"/>
        <w:rPr>
          <w:rFonts w:cs="Arial"/>
          <w:szCs w:val="18"/>
        </w:rPr>
      </w:pPr>
      <w:r w:rsidRPr="00C64D95">
        <w:rPr>
          <w:rFonts w:cs="Arial"/>
          <w:szCs w:val="18"/>
        </w:rPr>
        <w:t>SERVICIOS DE AGUA POTABLE, DRENAJE, ALCANTARILLADO, TRATAMIENTO</w:t>
      </w:r>
    </w:p>
    <w:p w:rsidR="0088639A" w:rsidRPr="00C64D95" w:rsidRDefault="0088639A" w:rsidP="004C7CC8">
      <w:pPr>
        <w:pStyle w:val="Ttulo9"/>
        <w:keepNext w:val="0"/>
        <w:widowControl w:val="0"/>
        <w:rPr>
          <w:rFonts w:cs="Arial"/>
          <w:szCs w:val="18"/>
        </w:rPr>
      </w:pPr>
      <w:r w:rsidRPr="00C64D95">
        <w:rPr>
          <w:rFonts w:cs="Arial"/>
          <w:szCs w:val="18"/>
        </w:rPr>
        <w:t xml:space="preserve">Y DISPOSICIÓN DE </w:t>
      </w:r>
      <w:r w:rsidR="00190DF1" w:rsidRPr="00C64D95">
        <w:rPr>
          <w:rFonts w:cs="Arial"/>
          <w:szCs w:val="18"/>
        </w:rPr>
        <w:t xml:space="preserve">SUS </w:t>
      </w:r>
      <w:r w:rsidRPr="00C64D95">
        <w:rPr>
          <w:rFonts w:cs="Arial"/>
          <w:szCs w:val="18"/>
        </w:rPr>
        <w:t>AGUAS RESIDUALES</w:t>
      </w:r>
    </w:p>
    <w:p w:rsidR="0088639A" w:rsidRPr="00C64D95" w:rsidRDefault="0088639A" w:rsidP="00C64D95">
      <w:pPr>
        <w:widowControl w:val="0"/>
        <w:spacing w:line="360" w:lineRule="auto"/>
        <w:jc w:val="both"/>
        <w:rPr>
          <w:rFonts w:ascii="Verdana" w:hAnsi="Verdana" w:cs="Arial"/>
          <w:bCs/>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b/>
          <w:sz w:val="18"/>
          <w:szCs w:val="18"/>
        </w:rPr>
        <w:t>Artículo 4</w:t>
      </w:r>
      <w:r w:rsidR="00137A24" w:rsidRPr="00C64D95">
        <w:rPr>
          <w:rFonts w:ascii="Verdana" w:hAnsi="Verdana" w:cs="Arial"/>
          <w:b/>
          <w:sz w:val="18"/>
          <w:szCs w:val="18"/>
        </w:rPr>
        <w:t>5</w:t>
      </w:r>
      <w:r w:rsidRPr="00C64D95">
        <w:rPr>
          <w:rFonts w:ascii="Verdana" w:hAnsi="Verdana" w:cs="Arial"/>
          <w:b/>
          <w:sz w:val="18"/>
          <w:szCs w:val="18"/>
        </w:rPr>
        <w:t xml:space="preserve">. </w:t>
      </w:r>
      <w:r w:rsidRPr="00C64D95">
        <w:rPr>
          <w:rFonts w:ascii="Verdana" w:hAnsi="Verdana" w:cs="Arial"/>
          <w:sz w:val="18"/>
          <w:szCs w:val="18"/>
        </w:rPr>
        <w:t>Los usuarios del servicio de agua potable</w:t>
      </w:r>
      <w:r w:rsidR="009804C9">
        <w:rPr>
          <w:rFonts w:ascii="Verdana" w:hAnsi="Verdana" w:cs="Arial"/>
          <w:sz w:val="18"/>
          <w:szCs w:val="18"/>
        </w:rPr>
        <w:t>,</w:t>
      </w:r>
      <w:r w:rsidRPr="00C64D95">
        <w:rPr>
          <w:rFonts w:ascii="Verdana" w:hAnsi="Verdana" w:cs="Arial"/>
          <w:sz w:val="18"/>
          <w:szCs w:val="18"/>
        </w:rPr>
        <w:t xml:space="preserve"> sujetos al régimen de tarifa doméstica mensual de servicio medido</w:t>
      </w:r>
      <w:r w:rsidR="009804C9">
        <w:rPr>
          <w:rFonts w:ascii="Verdana" w:hAnsi="Verdana" w:cs="Arial"/>
          <w:sz w:val="18"/>
          <w:szCs w:val="18"/>
        </w:rPr>
        <w:t>,</w:t>
      </w:r>
      <w:r w:rsidRPr="00C64D95">
        <w:rPr>
          <w:rFonts w:ascii="Verdana" w:hAnsi="Verdana" w:cs="Arial"/>
          <w:sz w:val="18"/>
          <w:szCs w:val="18"/>
        </w:rPr>
        <w:t xml:space="preserve"> que paguen por adelantado su servicio anual durante el primer bimestre de 2019, tendrán un descuento del 15%.</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A los usuarios que tengan servicio medido y que opten por este beneficio, se les podr</w:t>
      </w:r>
      <w:r w:rsidR="009804C9">
        <w:rPr>
          <w:rFonts w:ascii="Verdana" w:hAnsi="Verdana" w:cs="Arial"/>
          <w:sz w:val="18"/>
          <w:szCs w:val="18"/>
        </w:rPr>
        <w:t>á</w:t>
      </w:r>
      <w:r w:rsidRPr="00C64D95">
        <w:rPr>
          <w:rFonts w:ascii="Verdana" w:hAnsi="Verdana" w:cs="Arial"/>
          <w:sz w:val="18"/>
          <w:szCs w:val="18"/>
        </w:rPr>
        <w:t xml:space="preserve"> cobrar el equivalente de 0 a 10 metros cúbicos mensuales con el mismo descuento y se les irá bonificando su pago conforme al consumo que vayan teniendo durante el año.</w:t>
      </w:r>
    </w:p>
    <w:p w:rsidR="004C7CC8" w:rsidRPr="00C64D95" w:rsidRDefault="004C7CC8"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pensionados, jubilados y</w:t>
      </w:r>
      <w:r w:rsidR="0055271B">
        <w:rPr>
          <w:rFonts w:ascii="Verdana" w:hAnsi="Verdana" w:cs="Arial"/>
          <w:sz w:val="18"/>
          <w:szCs w:val="18"/>
        </w:rPr>
        <w:t xml:space="preserve"> personas adultas mayores gozará</w:t>
      </w:r>
      <w:r w:rsidRPr="00C64D95">
        <w:rPr>
          <w:rFonts w:ascii="Verdana" w:hAnsi="Verdana" w:cs="Arial"/>
          <w:sz w:val="18"/>
          <w:szCs w:val="18"/>
        </w:rPr>
        <w:t>n de un descuento del 20%. Tratándose de tarifa doméstica mensual de servicio medido, se aplicará el descuento en el momento del pago anualizado o cuando se hagan los pagos mensuales correspondientes.</w:t>
      </w:r>
      <w:r w:rsidR="00A52497" w:rsidRPr="00C64D95">
        <w:rPr>
          <w:rFonts w:ascii="Verdana" w:hAnsi="Verdana" w:cs="Arial"/>
          <w:sz w:val="18"/>
          <w:szCs w:val="18"/>
        </w:rPr>
        <w:t xml:space="preserve"> </w:t>
      </w:r>
      <w:r w:rsidR="009804C9">
        <w:rPr>
          <w:rFonts w:ascii="Verdana" w:hAnsi="Verdana" w:cs="Arial"/>
          <w:sz w:val="18"/>
          <w:szCs w:val="18"/>
        </w:rPr>
        <w:t>Solamente se hará</w:t>
      </w:r>
      <w:r w:rsidRPr="00C64D95">
        <w:rPr>
          <w:rFonts w:ascii="Verdana" w:hAnsi="Verdana" w:cs="Arial"/>
          <w:sz w:val="18"/>
          <w:szCs w:val="18"/>
        </w:rPr>
        <w:t xml:space="preserve"> descuento en la casa que habite el beneficiario y exclusivamente para el agua de uso doméstico. Quienes gocen de este descuento no podrán tener el beneficio del descuento por pago anualizado contenido en el párrafo primero de este artículo.</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Los descuentos no se harán extensivos a recargos y honorarios de cobranza, ni se aplicarán para servicios comerciales, industriales o de carácter diferente </w:t>
      </w:r>
      <w:r w:rsidR="009804C9">
        <w:rPr>
          <w:rFonts w:ascii="Verdana" w:hAnsi="Verdana" w:cs="Arial"/>
          <w:sz w:val="18"/>
          <w:szCs w:val="18"/>
        </w:rPr>
        <w:t>a lo doméstico. Tampoco se hará</w:t>
      </w:r>
      <w:r w:rsidRPr="00C64D95">
        <w:rPr>
          <w:rFonts w:ascii="Verdana" w:hAnsi="Verdana" w:cs="Arial"/>
          <w:sz w:val="18"/>
          <w:szCs w:val="18"/>
        </w:rPr>
        <w:t xml:space="preserve"> descuento cuando el usuario tenga rezagos, quedando este beneficio solamente para usuarios que se encuentren al corriente en sus pagos.</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Cuando se tr</w:t>
      </w:r>
      <w:r w:rsidR="009804C9">
        <w:rPr>
          <w:rFonts w:ascii="Verdana" w:hAnsi="Verdana" w:cs="Arial"/>
          <w:sz w:val="18"/>
          <w:szCs w:val="18"/>
        </w:rPr>
        <w:t>ate de servicio medido, se hará</w:t>
      </w:r>
      <w:r w:rsidRPr="00C64D95">
        <w:rPr>
          <w:rFonts w:ascii="Verdana" w:hAnsi="Verdana" w:cs="Arial"/>
          <w:sz w:val="18"/>
          <w:szCs w:val="18"/>
        </w:rPr>
        <w:t xml:space="preserve"> el descuento solamente para consumos iguales o menores al primer rango de consumo doméstico y los descuentos se harán en el momento en que sea realizado el pago.</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metros cúbicos excedentes al primer rango de consumo, se cobrarán a los precios del rango que corresponda, de acuerdo con la fracción I del artículo 14 de esta Ley.</w:t>
      </w:r>
    </w:p>
    <w:p w:rsidR="0088639A" w:rsidRDefault="0088639A" w:rsidP="00C64D95">
      <w:pPr>
        <w:pStyle w:val="Textoindependiente"/>
        <w:widowControl w:val="0"/>
        <w:spacing w:line="360" w:lineRule="auto"/>
        <w:jc w:val="both"/>
        <w:rPr>
          <w:rFonts w:ascii="Verdana" w:hAnsi="Verdana" w:cs="Arial"/>
          <w:bCs/>
          <w:sz w:val="18"/>
          <w:szCs w:val="18"/>
        </w:rPr>
      </w:pPr>
    </w:p>
    <w:p w:rsidR="004C7CC8" w:rsidRDefault="004C7CC8" w:rsidP="00C64D95">
      <w:pPr>
        <w:pStyle w:val="Textoindependiente"/>
        <w:widowControl w:val="0"/>
        <w:spacing w:line="360" w:lineRule="auto"/>
        <w:jc w:val="both"/>
        <w:rPr>
          <w:rFonts w:ascii="Verdana" w:hAnsi="Verdana" w:cs="Arial"/>
          <w:bCs/>
          <w:sz w:val="18"/>
          <w:szCs w:val="18"/>
        </w:rPr>
      </w:pPr>
    </w:p>
    <w:p w:rsidR="00176D49" w:rsidRPr="00C64D95" w:rsidRDefault="00176D49" w:rsidP="00C64D95">
      <w:pPr>
        <w:pStyle w:val="Textoindependiente"/>
        <w:widowControl w:val="0"/>
        <w:spacing w:line="360" w:lineRule="auto"/>
        <w:jc w:val="both"/>
        <w:rPr>
          <w:rFonts w:ascii="Verdana" w:hAnsi="Verdana" w:cs="Arial"/>
          <w:bCs/>
          <w:sz w:val="18"/>
          <w:szCs w:val="18"/>
        </w:rPr>
      </w:pPr>
    </w:p>
    <w:p w:rsidR="0088639A" w:rsidRDefault="0088639A" w:rsidP="00C64D95">
      <w:pPr>
        <w:pStyle w:val="Textoindependiente"/>
        <w:widowControl w:val="0"/>
        <w:spacing w:line="360" w:lineRule="auto"/>
        <w:jc w:val="both"/>
        <w:rPr>
          <w:rFonts w:ascii="Verdana" w:hAnsi="Verdana" w:cs="Arial"/>
          <w:bCs/>
          <w:sz w:val="18"/>
          <w:szCs w:val="18"/>
        </w:rPr>
      </w:pPr>
    </w:p>
    <w:p w:rsidR="007F47C4" w:rsidRPr="00C64D95" w:rsidRDefault="007F47C4" w:rsidP="00C64D95">
      <w:pPr>
        <w:pStyle w:val="Textoindependiente"/>
        <w:widowControl w:val="0"/>
        <w:spacing w:line="360" w:lineRule="auto"/>
        <w:jc w:val="both"/>
        <w:rPr>
          <w:rFonts w:ascii="Verdana" w:hAnsi="Verdana" w:cs="Arial"/>
          <w:bCs/>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TERCERA</w:t>
      </w:r>
    </w:p>
    <w:p w:rsidR="0088639A" w:rsidRPr="00C64D95" w:rsidRDefault="0088639A" w:rsidP="004C7CC8">
      <w:pPr>
        <w:pStyle w:val="Ttulo9"/>
        <w:keepNext w:val="0"/>
        <w:widowControl w:val="0"/>
        <w:rPr>
          <w:rFonts w:cs="Arial"/>
          <w:szCs w:val="18"/>
        </w:rPr>
      </w:pPr>
      <w:r w:rsidRPr="00C64D95">
        <w:rPr>
          <w:rFonts w:cs="Arial"/>
          <w:szCs w:val="18"/>
        </w:rPr>
        <w:t>SERVICIOS DE PANTEONES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b/>
          <w:sz w:val="18"/>
          <w:szCs w:val="18"/>
        </w:rPr>
        <w:t>Artículo 4</w:t>
      </w:r>
      <w:r w:rsidR="00137A24" w:rsidRPr="00C64D95">
        <w:rPr>
          <w:rFonts w:ascii="Verdana" w:hAnsi="Verdana" w:cs="Arial"/>
          <w:b/>
          <w:sz w:val="18"/>
          <w:szCs w:val="18"/>
        </w:rPr>
        <w:t>6</w:t>
      </w:r>
      <w:r w:rsidRPr="00C64D95">
        <w:rPr>
          <w:rFonts w:ascii="Verdana" w:hAnsi="Verdana" w:cs="Arial"/>
          <w:b/>
          <w:sz w:val="18"/>
          <w:szCs w:val="18"/>
        </w:rPr>
        <w:t>.</w:t>
      </w:r>
      <w:r w:rsidRPr="00C64D95">
        <w:rPr>
          <w:rFonts w:ascii="Verdana" w:hAnsi="Verdana" w:cs="Arial"/>
          <w:sz w:val="18"/>
          <w:szCs w:val="18"/>
        </w:rPr>
        <w:t xml:space="preserve"> La tarifa contenida en el artículo 16 de esta Ley, relativa al servicio de panteones, se condonará total o parcialmente, atendiendo al estudio socioeconómico que al efecto realice la Tesorería Municipal de Romita, previa solicitud del interesado, tomando como base los siguientes criterios: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Ingreso familiar;</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Número de dependientes económicos;</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Grado de escolaridad y acceso a los sistemas de salud;</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d)</w:t>
      </w:r>
      <w:r w:rsidRPr="00C64D95">
        <w:rPr>
          <w:rFonts w:ascii="Verdana" w:hAnsi="Verdana" w:cs="Arial"/>
          <w:b/>
          <w:bCs/>
          <w:sz w:val="18"/>
          <w:szCs w:val="18"/>
        </w:rPr>
        <w:tab/>
      </w:r>
      <w:r w:rsidRPr="00C64D95">
        <w:rPr>
          <w:rFonts w:ascii="Verdana" w:hAnsi="Verdana" w:cs="Arial"/>
          <w:sz w:val="18"/>
          <w:szCs w:val="18"/>
        </w:rPr>
        <w:t>Zona habitacional; y</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e)</w:t>
      </w:r>
      <w:r w:rsidRPr="00C64D95">
        <w:rPr>
          <w:rFonts w:ascii="Verdana" w:hAnsi="Verdana" w:cs="Arial"/>
          <w:b/>
          <w:bCs/>
          <w:sz w:val="18"/>
          <w:szCs w:val="18"/>
        </w:rPr>
        <w:tab/>
      </w:r>
      <w:r w:rsidR="00190DF1" w:rsidRPr="00C64D95">
        <w:rPr>
          <w:rFonts w:ascii="Verdana" w:hAnsi="Verdana" w:cs="Arial"/>
          <w:sz w:val="18"/>
          <w:szCs w:val="18"/>
        </w:rPr>
        <w:t>Edad de los solicitantes.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Una vez analizado el estudio socioeconómico, se emitirá un dictamen en donde se establecerá el porcentaje de condonación, atendiendo a la siguiente tabla:</w:t>
      </w:r>
    </w:p>
    <w:p w:rsidR="0088639A" w:rsidRPr="00C64D95" w:rsidRDefault="0088639A" w:rsidP="00C64D95">
      <w:pPr>
        <w:pStyle w:val="Sangra2detindependiente"/>
        <w:widowControl w:val="0"/>
        <w:ind w:firstLine="0"/>
        <w:rPr>
          <w:rFonts w:ascii="Verdana" w:hAnsi="Verdana" w:cs="Arial"/>
          <w:sz w:val="18"/>
          <w:szCs w:val="18"/>
          <w:lang w:val="es-ES"/>
        </w:rPr>
      </w:pPr>
    </w:p>
    <w:tbl>
      <w:tblPr>
        <w:tblW w:w="8057"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3544"/>
        <w:gridCol w:w="4513"/>
      </w:tblGrid>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
                <w:bCs/>
                <w:sz w:val="16"/>
                <w:szCs w:val="16"/>
              </w:rPr>
            </w:pPr>
            <w:r w:rsidRPr="004C7CC8">
              <w:rPr>
                <w:rFonts w:ascii="Verdana" w:hAnsi="Verdana" w:cs="Arial"/>
                <w:b/>
                <w:bCs/>
                <w:sz w:val="16"/>
                <w:szCs w:val="16"/>
              </w:rPr>
              <w:t>Importe de ingreso semanal</w:t>
            </w:r>
          </w:p>
        </w:tc>
        <w:tc>
          <w:tcPr>
            <w:tcW w:w="4513" w:type="dxa"/>
          </w:tcPr>
          <w:p w:rsidR="0088639A" w:rsidRPr="004C7CC8" w:rsidRDefault="0088639A" w:rsidP="00C64D95">
            <w:pPr>
              <w:widowControl w:val="0"/>
              <w:spacing w:line="360" w:lineRule="auto"/>
              <w:jc w:val="both"/>
              <w:rPr>
                <w:rFonts w:ascii="Verdana" w:hAnsi="Verdana" w:cs="Arial"/>
                <w:b/>
                <w:bCs/>
                <w:sz w:val="16"/>
                <w:szCs w:val="16"/>
              </w:rPr>
            </w:pPr>
            <w:r w:rsidRPr="004C7CC8">
              <w:rPr>
                <w:rFonts w:ascii="Verdana" w:hAnsi="Verdana" w:cs="Arial"/>
                <w:b/>
                <w:bCs/>
                <w:sz w:val="16"/>
                <w:szCs w:val="16"/>
              </w:rPr>
              <w:t>% de descuento sobre la tarifa que corresponda</w:t>
            </w:r>
          </w:p>
        </w:tc>
      </w:tr>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Hasta $200.00</w:t>
            </w:r>
          </w:p>
        </w:tc>
        <w:tc>
          <w:tcPr>
            <w:tcW w:w="4513"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100%</w:t>
            </w:r>
          </w:p>
        </w:tc>
      </w:tr>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De $200.01 a $400.00</w:t>
            </w:r>
          </w:p>
        </w:tc>
        <w:tc>
          <w:tcPr>
            <w:tcW w:w="4513"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50%</w:t>
            </w:r>
          </w:p>
        </w:tc>
      </w:tr>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De $400.01 a $500.00</w:t>
            </w:r>
          </w:p>
        </w:tc>
        <w:tc>
          <w:tcPr>
            <w:tcW w:w="4513"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25%</w:t>
            </w:r>
          </w:p>
        </w:tc>
      </w:tr>
    </w:tbl>
    <w:p w:rsidR="0088639A" w:rsidRPr="00C64D95" w:rsidRDefault="0088639A" w:rsidP="00C64D95">
      <w:pPr>
        <w:pStyle w:val="Textoindependiente"/>
        <w:widowControl w:val="0"/>
        <w:spacing w:line="360" w:lineRule="auto"/>
        <w:jc w:val="both"/>
        <w:rPr>
          <w:rFonts w:ascii="Verdana" w:hAnsi="Verdana" w:cs="Arial"/>
          <w:bCs/>
          <w:sz w:val="18"/>
          <w:szCs w:val="18"/>
        </w:rPr>
      </w:pPr>
    </w:p>
    <w:p w:rsidR="0088639A" w:rsidRPr="00C64D95" w:rsidRDefault="0088639A" w:rsidP="00C64D95">
      <w:pPr>
        <w:pStyle w:val="Textoindependiente"/>
        <w:widowControl w:val="0"/>
        <w:spacing w:line="360" w:lineRule="auto"/>
        <w:jc w:val="both"/>
        <w:rPr>
          <w:rFonts w:ascii="Verdana" w:hAnsi="Verdana" w:cs="Arial"/>
          <w:bCs/>
          <w:sz w:val="18"/>
          <w:szCs w:val="18"/>
        </w:rPr>
      </w:pPr>
    </w:p>
    <w:p w:rsidR="0087674D" w:rsidRPr="00C64D95" w:rsidRDefault="0087674D" w:rsidP="00C64D95">
      <w:pPr>
        <w:pStyle w:val="Textoindependiente"/>
        <w:widowControl w:val="0"/>
        <w:spacing w:line="360" w:lineRule="auto"/>
        <w:jc w:val="both"/>
        <w:rPr>
          <w:rFonts w:ascii="Verdana" w:hAnsi="Verdana" w:cs="Arial"/>
          <w:bCs/>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CUARTA</w:t>
      </w:r>
    </w:p>
    <w:p w:rsidR="0088639A" w:rsidRPr="00C64D95" w:rsidRDefault="0088639A" w:rsidP="004C7CC8">
      <w:pPr>
        <w:pStyle w:val="Ttulo9"/>
        <w:keepNext w:val="0"/>
        <w:widowControl w:val="0"/>
        <w:rPr>
          <w:rFonts w:cs="Arial"/>
          <w:szCs w:val="18"/>
        </w:rPr>
      </w:pPr>
      <w:r w:rsidRPr="00C64D95">
        <w:rPr>
          <w:rFonts w:cs="Arial"/>
          <w:szCs w:val="18"/>
        </w:rPr>
        <w:t>SERVICIOS DE SEGURIDAD PÚBLICA</w:t>
      </w:r>
    </w:p>
    <w:p w:rsidR="0088639A" w:rsidRPr="00C64D95" w:rsidRDefault="0088639A" w:rsidP="00C64D95">
      <w:pPr>
        <w:pStyle w:val="Textoindependiente"/>
        <w:widowControl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7</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 xml:space="preserve">Cuando </w:t>
      </w:r>
      <w:r w:rsidR="00190DF1" w:rsidRPr="00C64D95">
        <w:rPr>
          <w:rFonts w:ascii="Verdana" w:hAnsi="Verdana" w:cs="Arial"/>
          <w:sz w:val="18"/>
          <w:szCs w:val="18"/>
        </w:rPr>
        <w:t>el</w:t>
      </w:r>
      <w:r w:rsidRPr="00C64D95">
        <w:rPr>
          <w:rFonts w:ascii="Verdana" w:hAnsi="Verdana" w:cs="Arial"/>
          <w:sz w:val="18"/>
          <w:szCs w:val="18"/>
        </w:rPr>
        <w:t xml:space="preserve"> servicio </w:t>
      </w:r>
      <w:r w:rsidR="00190DF1" w:rsidRPr="00C64D95">
        <w:rPr>
          <w:rFonts w:ascii="Verdana" w:hAnsi="Verdana" w:cs="Arial"/>
          <w:sz w:val="18"/>
          <w:szCs w:val="18"/>
        </w:rPr>
        <w:t xml:space="preserve">de seguridad pública </w:t>
      </w:r>
      <w:r w:rsidRPr="00C64D95">
        <w:rPr>
          <w:rFonts w:ascii="Verdana" w:hAnsi="Verdana" w:cs="Arial"/>
          <w:sz w:val="18"/>
          <w:szCs w:val="18"/>
        </w:rPr>
        <w:t>sea solicitado por instituciones no lucrativas y públicas del sector salud, se otorgará descuento del 50% de la tarifa establecida en el artículo 18 de esta Ley, previo acuerdo del Ayuntamiento.</w:t>
      </w:r>
    </w:p>
    <w:p w:rsidR="0088639A" w:rsidRPr="00C64D95" w:rsidRDefault="0088639A" w:rsidP="00C64D95">
      <w:pPr>
        <w:widowControl w:val="0"/>
        <w:spacing w:line="360" w:lineRule="auto"/>
        <w:jc w:val="both"/>
        <w:rPr>
          <w:rFonts w:ascii="Verdana" w:hAnsi="Verdana" w:cs="Arial"/>
          <w:sz w:val="18"/>
          <w:szCs w:val="18"/>
        </w:rPr>
      </w:pPr>
    </w:p>
    <w:p w:rsidR="0087674D" w:rsidRPr="00C64D95" w:rsidRDefault="0087674D" w:rsidP="00C64D95">
      <w:pPr>
        <w:widowControl w:val="0"/>
        <w:spacing w:line="360" w:lineRule="auto"/>
        <w:jc w:val="both"/>
        <w:rPr>
          <w:rFonts w:ascii="Verdana" w:hAnsi="Verdana" w:cs="Arial"/>
          <w:sz w:val="18"/>
          <w:szCs w:val="18"/>
        </w:rPr>
      </w:pPr>
    </w:p>
    <w:p w:rsidR="0087674D" w:rsidRDefault="0087674D"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lastRenderedPageBreak/>
        <w:t>SECCIÓN QUINTA</w:t>
      </w:r>
    </w:p>
    <w:p w:rsidR="0088639A" w:rsidRPr="00C64D95" w:rsidRDefault="0088639A" w:rsidP="004C7CC8">
      <w:pPr>
        <w:pStyle w:val="Ttulo9"/>
        <w:keepNext w:val="0"/>
        <w:widowControl w:val="0"/>
        <w:rPr>
          <w:rFonts w:cs="Arial"/>
          <w:szCs w:val="18"/>
        </w:rPr>
      </w:pPr>
      <w:r w:rsidRPr="00C64D95">
        <w:rPr>
          <w:rFonts w:cs="Arial"/>
          <w:szCs w:val="18"/>
        </w:rPr>
        <w:t>SERVICIOS DE PRÁCTICA Y AUTORIZACIÓN DE AVALÚOS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8</w:t>
      </w:r>
      <w:r w:rsidRPr="00C64D95">
        <w:rPr>
          <w:rFonts w:ascii="Verdana" w:hAnsi="Verdana" w:cs="Arial"/>
          <w:b/>
          <w:bCs/>
          <w:sz w:val="18"/>
          <w:szCs w:val="18"/>
        </w:rPr>
        <w:t>.</w:t>
      </w:r>
      <w:r w:rsidRPr="00C64D95">
        <w:rPr>
          <w:rFonts w:ascii="Verdana" w:hAnsi="Verdana" w:cs="Arial"/>
          <w:sz w:val="18"/>
          <w:szCs w:val="18"/>
        </w:rPr>
        <w:t xml:space="preserve"> Tratándose de avalúos de predios rústicos que se sujeten al procedimiento de regularización previsto en la Ley para la Regularización de Predios Rústicos en el Estado de Guanajuato, se cobrará el 25% de la tarifa fijada en las fracciones II y III del artículo 23 de esta Ley.</w:t>
      </w:r>
    </w:p>
    <w:p w:rsidR="0088639A" w:rsidRPr="00C64D95" w:rsidRDefault="0088639A" w:rsidP="00C64D95">
      <w:pPr>
        <w:widowControl w:val="0"/>
        <w:spacing w:line="360" w:lineRule="auto"/>
        <w:jc w:val="both"/>
        <w:rPr>
          <w:rFonts w:ascii="Verdana" w:hAnsi="Verdana" w:cs="Arial"/>
          <w:sz w:val="18"/>
          <w:szCs w:val="18"/>
          <w:lang w:val="es-MX"/>
        </w:rPr>
      </w:pPr>
    </w:p>
    <w:p w:rsidR="00137A24" w:rsidRPr="00C64D95" w:rsidRDefault="00137A24" w:rsidP="00C64D95">
      <w:pPr>
        <w:widowControl w:val="0"/>
        <w:spacing w:line="360" w:lineRule="auto"/>
        <w:jc w:val="both"/>
        <w:rPr>
          <w:rFonts w:ascii="Verdana" w:hAnsi="Verdana" w:cs="Arial"/>
          <w:sz w:val="18"/>
          <w:szCs w:val="18"/>
          <w:lang w:val="es-MX"/>
        </w:rPr>
      </w:pPr>
    </w:p>
    <w:p w:rsidR="0087674D" w:rsidRPr="00C64D95" w:rsidRDefault="0087674D" w:rsidP="00C64D95">
      <w:pPr>
        <w:widowControl w:val="0"/>
        <w:spacing w:line="360" w:lineRule="auto"/>
        <w:jc w:val="both"/>
        <w:rPr>
          <w:rFonts w:ascii="Verdana" w:hAnsi="Verdana" w:cs="Arial"/>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SEXTA</w:t>
      </w:r>
    </w:p>
    <w:p w:rsidR="0088639A" w:rsidRPr="00C64D95" w:rsidRDefault="0088639A" w:rsidP="004C7CC8">
      <w:pPr>
        <w:pStyle w:val="Ttulo9"/>
        <w:keepNext w:val="0"/>
        <w:widowControl w:val="0"/>
        <w:rPr>
          <w:rFonts w:cs="Arial"/>
          <w:szCs w:val="18"/>
        </w:rPr>
      </w:pPr>
      <w:r w:rsidRPr="00C64D95">
        <w:rPr>
          <w:rFonts w:cs="Arial"/>
          <w:szCs w:val="18"/>
        </w:rPr>
        <w:t>EXPEDICIÓN DE CERTIFICADOS, CERTIFICACIONES</w:t>
      </w:r>
      <w:r w:rsidR="00B85E82" w:rsidRPr="00C64D95">
        <w:rPr>
          <w:rFonts w:cs="Arial"/>
          <w:szCs w:val="18"/>
        </w:rPr>
        <w:t>,</w:t>
      </w:r>
      <w:r w:rsidRPr="00C64D95">
        <w:rPr>
          <w:rFonts w:cs="Arial"/>
          <w:szCs w:val="18"/>
        </w:rPr>
        <w:t xml:space="preserve"> CONSTANCIAS</w:t>
      </w:r>
      <w:r w:rsidR="00B85E82" w:rsidRPr="00C64D95">
        <w:rPr>
          <w:rFonts w:cs="Arial"/>
          <w:szCs w:val="18"/>
        </w:rPr>
        <w:t xml:space="preserve"> Y CARTAS</w:t>
      </w:r>
    </w:p>
    <w:p w:rsidR="0088639A" w:rsidRPr="00C64D95" w:rsidRDefault="0088639A" w:rsidP="00C64D95">
      <w:pPr>
        <w:widowControl w:val="0"/>
        <w:spacing w:line="360" w:lineRule="auto"/>
        <w:jc w:val="both"/>
        <w:rPr>
          <w:rFonts w:ascii="Verdana" w:hAnsi="Verdana" w:cs="Arial"/>
          <w:snapToGrid w:val="0"/>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napToGrid w:val="0"/>
          <w:sz w:val="18"/>
          <w:szCs w:val="18"/>
          <w:lang w:val="es-MX"/>
        </w:rPr>
      </w:pPr>
      <w:r w:rsidRPr="00C64D95">
        <w:rPr>
          <w:rFonts w:ascii="Verdana" w:hAnsi="Verdana" w:cs="Arial"/>
          <w:b/>
          <w:snapToGrid w:val="0"/>
          <w:sz w:val="18"/>
          <w:szCs w:val="18"/>
          <w:lang w:val="es-MX"/>
        </w:rPr>
        <w:t xml:space="preserve">Artículo </w:t>
      </w:r>
      <w:r w:rsidR="00137A24" w:rsidRPr="00C64D95">
        <w:rPr>
          <w:rFonts w:ascii="Verdana" w:hAnsi="Verdana" w:cs="Arial"/>
          <w:b/>
          <w:snapToGrid w:val="0"/>
          <w:sz w:val="18"/>
          <w:szCs w:val="18"/>
          <w:lang w:val="es-MX"/>
        </w:rPr>
        <w:t>49</w:t>
      </w:r>
      <w:r w:rsidRPr="00C64D95">
        <w:rPr>
          <w:rFonts w:ascii="Verdana" w:hAnsi="Verdana" w:cs="Arial"/>
          <w:b/>
          <w:snapToGrid w:val="0"/>
          <w:sz w:val="18"/>
          <w:szCs w:val="18"/>
          <w:lang w:val="es-MX"/>
        </w:rPr>
        <w:t>.</w:t>
      </w:r>
      <w:r w:rsidRPr="00C64D95">
        <w:rPr>
          <w:rFonts w:ascii="Verdana" w:hAnsi="Verdana" w:cs="Arial"/>
          <w:snapToGrid w:val="0"/>
          <w:sz w:val="18"/>
          <w:szCs w:val="18"/>
          <w:lang w:val="es-MX"/>
        </w:rPr>
        <w:t xml:space="preserve"> Los derechos por la expedición de certificados, certificaciones</w:t>
      </w:r>
      <w:r w:rsidR="00B85E82" w:rsidRPr="00C64D95">
        <w:rPr>
          <w:rFonts w:ascii="Verdana" w:hAnsi="Verdana" w:cs="Arial"/>
          <w:snapToGrid w:val="0"/>
          <w:sz w:val="18"/>
          <w:szCs w:val="18"/>
          <w:lang w:val="es-MX"/>
        </w:rPr>
        <w:t>,</w:t>
      </w:r>
      <w:r w:rsidRPr="00C64D95">
        <w:rPr>
          <w:rFonts w:ascii="Verdana" w:hAnsi="Verdana" w:cs="Arial"/>
          <w:snapToGrid w:val="0"/>
          <w:sz w:val="18"/>
          <w:szCs w:val="18"/>
          <w:lang w:val="es-MX"/>
        </w:rPr>
        <w:t xml:space="preserve"> constancias</w:t>
      </w:r>
      <w:r w:rsidR="00B85E82" w:rsidRPr="00C64D95">
        <w:rPr>
          <w:rFonts w:ascii="Verdana" w:hAnsi="Verdana" w:cs="Arial"/>
          <w:snapToGrid w:val="0"/>
          <w:sz w:val="18"/>
          <w:szCs w:val="18"/>
          <w:lang w:val="es-MX"/>
        </w:rPr>
        <w:t xml:space="preserve"> y cartas</w:t>
      </w:r>
      <w:r w:rsidRPr="00C64D95">
        <w:rPr>
          <w:rFonts w:ascii="Verdana" w:hAnsi="Verdana" w:cs="Arial"/>
          <w:snapToGrid w:val="0"/>
          <w:sz w:val="18"/>
          <w:szCs w:val="18"/>
          <w:lang w:val="es-MX"/>
        </w:rPr>
        <w:t xml:space="preserve"> se causarán al 50% de la tarifa prevista en el artículo 25 de esta Ley, cuando sean para la obtención de becas o para acceder a </w:t>
      </w:r>
      <w:r w:rsidRPr="00C64D95">
        <w:rPr>
          <w:rFonts w:ascii="Verdana" w:hAnsi="Verdana" w:cs="Arial"/>
          <w:sz w:val="18"/>
          <w:szCs w:val="18"/>
        </w:rPr>
        <w:t>programas</w:t>
      </w:r>
      <w:r w:rsidRPr="00C64D95">
        <w:rPr>
          <w:rFonts w:ascii="Verdana" w:hAnsi="Verdana" w:cs="Arial"/>
          <w:snapToGrid w:val="0"/>
          <w:sz w:val="18"/>
          <w:szCs w:val="18"/>
          <w:lang w:val="es-MX"/>
        </w:rPr>
        <w:t xml:space="preserve"> asistenciales.</w:t>
      </w:r>
    </w:p>
    <w:p w:rsidR="0087674D" w:rsidRDefault="0087674D" w:rsidP="00C64D95">
      <w:pPr>
        <w:widowControl w:val="0"/>
        <w:autoSpaceDE w:val="0"/>
        <w:autoSpaceDN w:val="0"/>
        <w:adjustRightInd w:val="0"/>
        <w:spacing w:line="360" w:lineRule="auto"/>
        <w:jc w:val="both"/>
        <w:rPr>
          <w:rFonts w:ascii="Verdana" w:hAnsi="Verdana" w:cs="Arial"/>
          <w:snapToGrid w:val="0"/>
          <w:sz w:val="18"/>
          <w:szCs w:val="18"/>
          <w:lang w:val="es-MX"/>
        </w:rPr>
      </w:pPr>
    </w:p>
    <w:p w:rsidR="00176D49" w:rsidRDefault="00176D49" w:rsidP="00C64D95">
      <w:pPr>
        <w:widowControl w:val="0"/>
        <w:autoSpaceDE w:val="0"/>
        <w:autoSpaceDN w:val="0"/>
        <w:adjustRightInd w:val="0"/>
        <w:spacing w:line="360" w:lineRule="auto"/>
        <w:jc w:val="both"/>
        <w:rPr>
          <w:rFonts w:ascii="Verdana" w:hAnsi="Verdana" w:cs="Arial"/>
          <w:snapToGrid w:val="0"/>
          <w:sz w:val="18"/>
          <w:szCs w:val="18"/>
          <w:lang w:val="es-MX"/>
        </w:rPr>
      </w:pPr>
    </w:p>
    <w:p w:rsidR="00176D49" w:rsidRPr="00C64D95" w:rsidRDefault="00176D49" w:rsidP="00C64D95">
      <w:pPr>
        <w:widowControl w:val="0"/>
        <w:autoSpaceDE w:val="0"/>
        <w:autoSpaceDN w:val="0"/>
        <w:adjustRightInd w:val="0"/>
        <w:spacing w:line="360" w:lineRule="auto"/>
        <w:jc w:val="both"/>
        <w:rPr>
          <w:rFonts w:ascii="Verdana" w:hAnsi="Verdana" w:cs="Arial"/>
          <w:snapToGrid w:val="0"/>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SÉPTIMA</w:t>
      </w:r>
    </w:p>
    <w:p w:rsidR="0088639A" w:rsidRPr="00C64D95" w:rsidRDefault="0088639A" w:rsidP="004C7CC8">
      <w:pPr>
        <w:pStyle w:val="Ttulo9"/>
        <w:keepNext w:val="0"/>
        <w:widowControl w:val="0"/>
        <w:rPr>
          <w:rFonts w:cs="Arial"/>
          <w:szCs w:val="18"/>
        </w:rPr>
      </w:pPr>
      <w:r w:rsidRPr="00C64D95">
        <w:rPr>
          <w:rFonts w:cs="Arial"/>
          <w:szCs w:val="18"/>
        </w:rPr>
        <w:t>SERVICIOS DE ASISTENCIA SOCIAL Y SALUD PÚBLICA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snapToGrid w:val="0"/>
          <w:sz w:val="18"/>
          <w:szCs w:val="18"/>
          <w:lang w:val="es-MX"/>
        </w:rPr>
        <w:t>Artículo 5</w:t>
      </w:r>
      <w:r w:rsidR="00137A24" w:rsidRPr="00C64D95">
        <w:rPr>
          <w:rFonts w:ascii="Verdana" w:hAnsi="Verdana" w:cs="Arial"/>
          <w:b/>
          <w:snapToGrid w:val="0"/>
          <w:sz w:val="18"/>
          <w:szCs w:val="18"/>
          <w:lang w:val="es-MX"/>
        </w:rPr>
        <w:t>0</w:t>
      </w:r>
      <w:r w:rsidRPr="00C64D95">
        <w:rPr>
          <w:rFonts w:ascii="Verdana" w:hAnsi="Verdana" w:cs="Arial"/>
          <w:b/>
          <w:snapToGrid w:val="0"/>
          <w:sz w:val="18"/>
          <w:szCs w:val="18"/>
          <w:lang w:val="es-MX"/>
        </w:rPr>
        <w:t>.</w:t>
      </w:r>
      <w:r w:rsidRPr="00C64D95">
        <w:rPr>
          <w:rFonts w:ascii="Verdana" w:hAnsi="Verdana" w:cs="Arial"/>
          <w:snapToGrid w:val="0"/>
          <w:sz w:val="18"/>
          <w:szCs w:val="18"/>
          <w:lang w:val="es-MX"/>
        </w:rPr>
        <w:t xml:space="preserve"> </w:t>
      </w:r>
      <w:r w:rsidRPr="00C64D95">
        <w:rPr>
          <w:rFonts w:ascii="Verdana" w:hAnsi="Verdana" w:cs="Arial"/>
          <w:sz w:val="18"/>
          <w:szCs w:val="18"/>
        </w:rPr>
        <w:t xml:space="preserve">Cuando </w:t>
      </w:r>
      <w:r w:rsidRPr="00C64D95">
        <w:rPr>
          <w:rFonts w:ascii="Verdana" w:hAnsi="Verdana" w:cs="Arial"/>
          <w:snapToGrid w:val="0"/>
          <w:sz w:val="18"/>
          <w:szCs w:val="18"/>
          <w:lang w:val="es-MX"/>
        </w:rPr>
        <w:t>los</w:t>
      </w:r>
      <w:r w:rsidRPr="00C64D95">
        <w:rPr>
          <w:rFonts w:ascii="Verdana" w:hAnsi="Verdana" w:cs="Arial"/>
          <w:sz w:val="18"/>
          <w:szCs w:val="18"/>
        </w:rPr>
        <w:t xml:space="preserve"> servicios en materia de asistencia social y salud pública a que se refiere el artículo 31 de esta Ley, sean requeridos por personas de escasos recursos o que se encuentren en condiciones económicas desfavorables, se procederá a realizar estudio socioeconómico a través del Sistema para el Desarrollo Integral de la Familia del Municipio para acreditar dicha situación, con base a los siguientes </w:t>
      </w:r>
      <w:r w:rsidRPr="00C64D95">
        <w:rPr>
          <w:rFonts w:ascii="Verdana" w:hAnsi="Verdana" w:cs="Arial"/>
          <w:snapToGrid w:val="0"/>
          <w:sz w:val="18"/>
          <w:szCs w:val="18"/>
          <w:lang w:val="es-MX"/>
        </w:rPr>
        <w:t>criterios</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w:t>
      </w:r>
      <w:r w:rsidRPr="00C64D95">
        <w:rPr>
          <w:rFonts w:ascii="Verdana" w:hAnsi="Verdana" w:cs="Arial"/>
          <w:sz w:val="18"/>
          <w:szCs w:val="18"/>
        </w:rPr>
        <w:tab/>
        <w:t>Ingreso familiar;</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II.</w:t>
      </w:r>
      <w:r w:rsidRPr="00C64D95">
        <w:rPr>
          <w:rFonts w:ascii="Verdana" w:hAnsi="Verdana" w:cs="Arial"/>
          <w:sz w:val="18"/>
          <w:szCs w:val="18"/>
        </w:rPr>
        <w:tab/>
        <w:t>Número de dependientes económicos;</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III.</w:t>
      </w:r>
      <w:r w:rsidRPr="00C64D95">
        <w:rPr>
          <w:rFonts w:ascii="Verdana" w:hAnsi="Verdana" w:cs="Arial"/>
          <w:sz w:val="18"/>
          <w:szCs w:val="18"/>
        </w:rPr>
        <w:tab/>
        <w:t>Grado de escolaridad y acceso a los sistemas de salud;</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IV.</w:t>
      </w:r>
      <w:r w:rsidRPr="00C64D95">
        <w:rPr>
          <w:rFonts w:ascii="Verdana" w:hAnsi="Verdana" w:cs="Arial"/>
          <w:sz w:val="18"/>
          <w:szCs w:val="18"/>
        </w:rPr>
        <w:tab/>
        <w:t>Zona habitacional; y</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V.</w:t>
      </w:r>
      <w:r w:rsidRPr="00C64D95">
        <w:rPr>
          <w:rFonts w:ascii="Verdana" w:hAnsi="Verdana" w:cs="Arial"/>
          <w:sz w:val="18"/>
          <w:szCs w:val="18"/>
        </w:rPr>
        <w:tab/>
        <w:t>Edad de los solicitantes.</w:t>
      </w:r>
    </w:p>
    <w:p w:rsidR="0088639A" w:rsidRDefault="0088639A"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7F47C4" w:rsidRPr="00C64D95" w:rsidRDefault="007F47C4" w:rsidP="00C64D95">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4655"/>
        <w:gridCol w:w="1957"/>
        <w:gridCol w:w="1326"/>
      </w:tblGrid>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Criterio</w:t>
            </w:r>
          </w:p>
        </w:tc>
        <w:tc>
          <w:tcPr>
            <w:tcW w:w="1957"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Rangos</w:t>
            </w:r>
          </w:p>
        </w:tc>
        <w:tc>
          <w:tcPr>
            <w:tcW w:w="1326"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Puntos</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Ingreso familiar (semanal). 40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$0.00–$499.99</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$500.00-$600.00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$600.01-$700.00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$700.01-$800.00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$800.01-$900.00</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40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30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Número de dependientes económicos. 20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10-8</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7-5</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4-2</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15</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Acceso a los sistemas de salud. 10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IMSS</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ISSSTE</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Seguro Popular</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Ninguno</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Condiciones de la vivienda. 20 puntos.</w:t>
            </w:r>
          </w:p>
          <w:p w:rsidR="0088639A" w:rsidRPr="004C7CC8" w:rsidRDefault="0088639A" w:rsidP="00C64D95">
            <w:pPr>
              <w:widowControl w:val="0"/>
              <w:spacing w:line="360" w:lineRule="auto"/>
              <w:jc w:val="both"/>
              <w:rPr>
                <w:rFonts w:ascii="Verdana" w:hAnsi="Verdana" w:cs="Arial"/>
                <w:sz w:val="16"/>
                <w:szCs w:val="16"/>
              </w:rPr>
            </w:pP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Mala</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Regular</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Buena</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Edad del solicitante. 10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80-60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59-40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39-20</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6</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w:t>
            </w:r>
          </w:p>
        </w:tc>
      </w:tr>
    </w:tbl>
    <w:p w:rsidR="0088639A" w:rsidRDefault="0088639A" w:rsidP="00C64D95">
      <w:pPr>
        <w:widowControl w:val="0"/>
        <w:spacing w:line="360" w:lineRule="auto"/>
        <w:jc w:val="both"/>
        <w:rPr>
          <w:rFonts w:ascii="Verdana" w:hAnsi="Verdana" w:cs="Arial"/>
          <w:sz w:val="18"/>
          <w:szCs w:val="18"/>
        </w:rPr>
      </w:pPr>
    </w:p>
    <w:p w:rsidR="004C7CC8" w:rsidRPr="00C64D95" w:rsidRDefault="004C7CC8" w:rsidP="00C64D95">
      <w:pPr>
        <w:widowControl w:val="0"/>
        <w:spacing w:line="360" w:lineRule="auto"/>
        <w:jc w:val="both"/>
        <w:rPr>
          <w:rFonts w:ascii="Verdana" w:hAnsi="Verdana" w:cs="Arial"/>
          <w:sz w:val="18"/>
          <w:szCs w:val="18"/>
        </w:rPr>
      </w:pPr>
    </w:p>
    <w:p w:rsidR="0088639A" w:rsidRPr="00C64D95" w:rsidRDefault="00A52497"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De acuerdo con</w:t>
      </w:r>
      <w:r w:rsidR="0088639A" w:rsidRPr="00C64D95">
        <w:rPr>
          <w:rFonts w:ascii="Verdana" w:hAnsi="Verdana" w:cs="Arial"/>
          <w:sz w:val="18"/>
          <w:szCs w:val="18"/>
        </w:rPr>
        <w:t xml:space="preserve"> </w:t>
      </w:r>
      <w:r w:rsidR="0088639A" w:rsidRPr="00C64D95">
        <w:rPr>
          <w:rFonts w:ascii="Verdana" w:hAnsi="Verdana" w:cs="Arial"/>
          <w:snapToGrid w:val="0"/>
          <w:sz w:val="18"/>
          <w:szCs w:val="18"/>
          <w:lang w:val="es-MX"/>
        </w:rPr>
        <w:t>los</w:t>
      </w:r>
      <w:r w:rsidR="0088639A" w:rsidRPr="00C64D95">
        <w:rPr>
          <w:rFonts w:ascii="Verdana" w:hAnsi="Verdana" w:cs="Arial"/>
          <w:sz w:val="18"/>
          <w:szCs w:val="18"/>
        </w:rPr>
        <w:t xml:space="preserve"> puntos, se aplicarán los siguientes porcentajes de condonación a la tarifa:</w:t>
      </w:r>
    </w:p>
    <w:p w:rsidR="0088639A" w:rsidRPr="00C64D95" w:rsidRDefault="0088639A" w:rsidP="00C64D95">
      <w:pPr>
        <w:widowControl w:val="0"/>
        <w:spacing w:line="360" w:lineRule="auto"/>
        <w:jc w:val="both"/>
        <w:rPr>
          <w:rFonts w:ascii="Verdana" w:hAnsi="Verdana" w:cs="Arial"/>
          <w:sz w:val="18"/>
          <w:szCs w:val="18"/>
        </w:rPr>
      </w:pPr>
    </w:p>
    <w:tbl>
      <w:tblPr>
        <w:tblW w:w="7976"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5141"/>
        <w:gridCol w:w="2835"/>
      </w:tblGrid>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Puntos</w:t>
            </w:r>
          </w:p>
        </w:tc>
        <w:tc>
          <w:tcPr>
            <w:tcW w:w="2835"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Porcentaje de condonación</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100-80</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100%</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79-60</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75%</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59-40</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50%</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39-1</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25%</w:t>
            </w:r>
          </w:p>
        </w:tc>
      </w:tr>
    </w:tbl>
    <w:p w:rsidR="00CE37C0" w:rsidRPr="00C64D95" w:rsidRDefault="00CE37C0" w:rsidP="00C64D95">
      <w:pPr>
        <w:widowControl w:val="0"/>
        <w:spacing w:line="360" w:lineRule="auto"/>
        <w:jc w:val="both"/>
        <w:rPr>
          <w:rFonts w:ascii="Verdana" w:hAnsi="Verdana" w:cs="Arial"/>
          <w:sz w:val="18"/>
          <w:szCs w:val="18"/>
        </w:rPr>
      </w:pPr>
    </w:p>
    <w:p w:rsidR="00CE37C0" w:rsidRPr="00C64D95" w:rsidRDefault="00CE37C0" w:rsidP="00C64D95">
      <w:pPr>
        <w:widowControl w:val="0"/>
        <w:spacing w:line="360" w:lineRule="auto"/>
        <w:jc w:val="both"/>
        <w:rPr>
          <w:rFonts w:ascii="Verdana" w:hAnsi="Verdana" w:cs="Arial"/>
          <w:sz w:val="18"/>
          <w:szCs w:val="18"/>
        </w:rPr>
      </w:pPr>
    </w:p>
    <w:p w:rsidR="00CE37C0" w:rsidRDefault="00CE37C0"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OCTAVA</w:t>
      </w:r>
    </w:p>
    <w:p w:rsidR="0088639A" w:rsidRPr="00C64D95" w:rsidRDefault="0088639A" w:rsidP="004C7CC8">
      <w:pPr>
        <w:pStyle w:val="Ttulo9"/>
        <w:keepNext w:val="0"/>
        <w:widowControl w:val="0"/>
        <w:rPr>
          <w:rFonts w:cs="Arial"/>
          <w:szCs w:val="18"/>
        </w:rPr>
      </w:pPr>
      <w:r w:rsidRPr="00C64D95">
        <w:rPr>
          <w:rFonts w:cs="Arial"/>
          <w:szCs w:val="18"/>
        </w:rPr>
        <w:t>SERVICIOS DE ALUMBRADO PÚBLICO</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sz w:val="18"/>
          <w:szCs w:val="18"/>
        </w:rPr>
        <w:t>Artículo 5</w:t>
      </w:r>
      <w:r w:rsidR="00137A24" w:rsidRPr="00C64D95">
        <w:rPr>
          <w:rFonts w:ascii="Verdana" w:hAnsi="Verdana" w:cs="Arial"/>
          <w:b/>
          <w:sz w:val="18"/>
          <w:szCs w:val="18"/>
        </w:rPr>
        <w:t>1</w:t>
      </w:r>
      <w:r w:rsidRPr="00C64D95">
        <w:rPr>
          <w:rFonts w:ascii="Verdana" w:hAnsi="Verdana" w:cs="Arial"/>
          <w:b/>
          <w:sz w:val="18"/>
          <w:szCs w:val="18"/>
        </w:rPr>
        <w:t xml:space="preserve">. </w:t>
      </w:r>
      <w:r w:rsidRPr="00C64D95">
        <w:rPr>
          <w:rFonts w:ascii="Verdana" w:hAnsi="Verdana" w:cs="Arial"/>
          <w:sz w:val="18"/>
          <w:szCs w:val="18"/>
        </w:rPr>
        <w:t xml:space="preserve">Para los contribuyentes cuya recaudación sea por conducto de la Comisión Federal de Electricidad, se otorga un beneficio fiscal que representa el importe de calcular el 10% sobre su consumo </w:t>
      </w:r>
      <w:r w:rsidRPr="00C64D95">
        <w:rPr>
          <w:rFonts w:ascii="Verdana" w:hAnsi="Verdana" w:cs="Arial"/>
          <w:snapToGrid w:val="0"/>
          <w:sz w:val="18"/>
          <w:szCs w:val="18"/>
          <w:lang w:val="es-MX"/>
        </w:rPr>
        <w:t>de</w:t>
      </w:r>
      <w:r w:rsidRPr="00C64D95">
        <w:rPr>
          <w:rFonts w:ascii="Verdana" w:hAnsi="Verdana" w:cs="Arial"/>
          <w:sz w:val="18"/>
          <w:szCs w:val="18"/>
        </w:rPr>
        <w:t xml:space="preserve"> energía eléctrica, siempre y cuando el resultado de la operación no rebase la cantidad determinada en la tarifa correspondiente, para tal caso, se aplicará esta última.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bookmarkStart w:id="7" w:name="_Hlk529704771"/>
      <w:r w:rsidRPr="00C64D95">
        <w:rPr>
          <w:rFonts w:ascii="Verdana" w:hAnsi="Verdana" w:cs="Arial"/>
          <w:b/>
          <w:sz w:val="18"/>
          <w:szCs w:val="18"/>
        </w:rPr>
        <w:t>Artículo 5</w:t>
      </w:r>
      <w:r w:rsidR="00137A24" w:rsidRPr="00C64D95">
        <w:rPr>
          <w:rFonts w:ascii="Verdana" w:hAnsi="Verdana" w:cs="Arial"/>
          <w:b/>
          <w:sz w:val="18"/>
          <w:szCs w:val="18"/>
        </w:rPr>
        <w:t>2</w:t>
      </w:r>
      <w:r w:rsidRPr="00C64D95">
        <w:rPr>
          <w:rFonts w:ascii="Verdana" w:hAnsi="Verdana" w:cs="Arial"/>
          <w:b/>
          <w:sz w:val="18"/>
          <w:szCs w:val="18"/>
        </w:rPr>
        <w:t xml:space="preserve">. </w:t>
      </w:r>
      <w:r w:rsidRPr="00C64D95">
        <w:rPr>
          <w:rFonts w:ascii="Verdana" w:hAnsi="Verdana" w:cs="Arial"/>
          <w:sz w:val="18"/>
          <w:szCs w:val="18"/>
        </w:rPr>
        <w:t>Los contribuyentes que no tributen por vía de la Comisión Federal de Electricidad dispondrán de los siguientes beneficios fiscales, atendiendo al monto de la cuota anualizada del impuesto predial.</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left="1418" w:hanging="567"/>
        <w:jc w:val="both"/>
        <w:rPr>
          <w:rFonts w:ascii="Verdana" w:hAnsi="Verdana" w:cs="Arial"/>
          <w:b/>
          <w:sz w:val="18"/>
          <w:szCs w:val="18"/>
        </w:rPr>
      </w:pPr>
      <w:r w:rsidRPr="00C64D95">
        <w:rPr>
          <w:rFonts w:ascii="Verdana" w:hAnsi="Verdana" w:cs="Arial"/>
          <w:b/>
          <w:sz w:val="18"/>
          <w:szCs w:val="18"/>
        </w:rPr>
        <w:t>a)</w:t>
      </w:r>
      <w:r w:rsidRPr="00C64D95">
        <w:rPr>
          <w:rFonts w:ascii="Verdana" w:hAnsi="Verdana" w:cs="Arial"/>
          <w:b/>
          <w:sz w:val="18"/>
          <w:szCs w:val="18"/>
        </w:rPr>
        <w:tab/>
        <w:t>Inmuebles Urbanos:</w:t>
      </w:r>
    </w:p>
    <w:p w:rsidR="0088639A" w:rsidRPr="00C64D95" w:rsidRDefault="0088639A" w:rsidP="00C64D95">
      <w:pPr>
        <w:widowControl w:val="0"/>
        <w:spacing w:line="360" w:lineRule="auto"/>
        <w:jc w:val="both"/>
        <w:rPr>
          <w:rFonts w:ascii="Verdana" w:hAnsi="Verdana" w:cs="Arial"/>
          <w:sz w:val="18"/>
          <w:szCs w:val="18"/>
        </w:rPr>
      </w:pPr>
    </w:p>
    <w:tbl>
      <w:tblPr>
        <w:tblW w:w="7951"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2564"/>
        <w:gridCol w:w="2694"/>
        <w:gridCol w:w="2693"/>
      </w:tblGrid>
      <w:tr w:rsidR="0088639A" w:rsidRPr="004C7CC8" w:rsidTr="004C7CC8">
        <w:tc>
          <w:tcPr>
            <w:tcW w:w="256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Impuesto predial</w:t>
            </w:r>
          </w:p>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Cuota anualizada mínima</w:t>
            </w:r>
          </w:p>
        </w:tc>
        <w:tc>
          <w:tcPr>
            <w:tcW w:w="269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Impuesto predial</w:t>
            </w:r>
          </w:p>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Cuota anualizada máxima</w:t>
            </w:r>
          </w:p>
        </w:tc>
        <w:tc>
          <w:tcPr>
            <w:tcW w:w="2693"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Derecho de Alumbrado Público</w:t>
            </w:r>
            <w:r w:rsidR="00190DF1" w:rsidRPr="004C7CC8">
              <w:rPr>
                <w:rFonts w:ascii="Verdana" w:hAnsi="Verdana" w:cs="Arial"/>
                <w:b/>
                <w:bCs/>
                <w:color w:val="000000"/>
                <w:sz w:val="16"/>
                <w:szCs w:val="16"/>
                <w:lang w:eastAsia="es-MX"/>
              </w:rPr>
              <w:t>.</w:t>
            </w:r>
            <w:r w:rsidRPr="004C7CC8">
              <w:rPr>
                <w:rFonts w:ascii="Verdana" w:hAnsi="Verdana" w:cs="Arial"/>
                <w:b/>
                <w:bCs/>
                <w:color w:val="000000"/>
                <w:sz w:val="16"/>
                <w:szCs w:val="16"/>
                <w:lang w:eastAsia="es-MX"/>
              </w:rPr>
              <w:t xml:space="preserve"> Cuota fija anual</w:t>
            </w:r>
          </w:p>
        </w:tc>
      </w:tr>
      <w:tr w:rsidR="0088639A" w:rsidRPr="004C7CC8" w:rsidTr="004C7CC8">
        <w:tc>
          <w:tcPr>
            <w:tcW w:w="256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w:t>
            </w:r>
          </w:p>
        </w:tc>
        <w:tc>
          <w:tcPr>
            <w:tcW w:w="269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w:t>
            </w:r>
          </w:p>
        </w:tc>
        <w:tc>
          <w:tcPr>
            <w:tcW w:w="2693"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0.01</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w:t>
            </w:r>
            <w:r w:rsidR="009A0277" w:rsidRPr="004C7CC8">
              <w:rPr>
                <w:rFonts w:ascii="Verdana" w:hAnsi="Verdana"/>
                <w:sz w:val="16"/>
                <w:szCs w:val="16"/>
              </w:rPr>
              <w:t>71</w:t>
            </w:r>
            <w:r w:rsidRPr="004C7CC8">
              <w:rPr>
                <w:rFonts w:ascii="Verdana" w:hAnsi="Verdana"/>
                <w:sz w:val="16"/>
                <w:szCs w:val="16"/>
              </w:rPr>
              <w:t>.0</w:t>
            </w:r>
            <w:r w:rsidR="009A0277" w:rsidRPr="004C7CC8">
              <w:rPr>
                <w:rFonts w:ascii="Verdana" w:hAnsi="Verdana"/>
                <w:sz w:val="16"/>
                <w:szCs w:val="16"/>
              </w:rPr>
              <w:t>0</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24.33</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w:t>
            </w:r>
            <w:r w:rsidR="009A0277" w:rsidRPr="004C7CC8">
              <w:rPr>
                <w:rFonts w:ascii="Verdana" w:hAnsi="Verdana"/>
                <w:sz w:val="16"/>
                <w:szCs w:val="16"/>
              </w:rPr>
              <w:t>71</w:t>
            </w:r>
            <w:r w:rsidRPr="004C7CC8">
              <w:rPr>
                <w:rFonts w:ascii="Verdana" w:hAnsi="Verdana"/>
                <w:sz w:val="16"/>
                <w:szCs w:val="16"/>
              </w:rPr>
              <w:t>.0</w:t>
            </w:r>
            <w:r w:rsidR="000660C6" w:rsidRPr="004C7CC8">
              <w:rPr>
                <w:rFonts w:ascii="Verdana" w:hAnsi="Verdana"/>
                <w:sz w:val="16"/>
                <w:szCs w:val="16"/>
              </w:rPr>
              <w:t>1</w:t>
            </w:r>
          </w:p>
        </w:tc>
        <w:tc>
          <w:tcPr>
            <w:tcW w:w="2694" w:type="dxa"/>
          </w:tcPr>
          <w:p w:rsidR="00A52497" w:rsidRPr="004C7CC8" w:rsidRDefault="00D217AE" w:rsidP="00C64D95">
            <w:pPr>
              <w:widowControl w:val="0"/>
              <w:spacing w:line="360" w:lineRule="auto"/>
              <w:jc w:val="both"/>
              <w:rPr>
                <w:rFonts w:ascii="Verdana" w:hAnsi="Verdana"/>
                <w:sz w:val="16"/>
                <w:szCs w:val="16"/>
              </w:rPr>
            </w:pPr>
            <w:r w:rsidRPr="004C7CC8">
              <w:rPr>
                <w:rFonts w:ascii="Verdana" w:hAnsi="Verdana"/>
                <w:sz w:val="16"/>
                <w:szCs w:val="16"/>
              </w:rPr>
              <w:t>339</w:t>
            </w:r>
            <w:r w:rsidR="00A52497" w:rsidRPr="004C7CC8">
              <w:rPr>
                <w:rFonts w:ascii="Verdana" w:hAnsi="Verdana"/>
                <w:sz w:val="16"/>
                <w:szCs w:val="16"/>
              </w:rPr>
              <w:t>.</w:t>
            </w:r>
            <w:r w:rsidRPr="004C7CC8">
              <w:rPr>
                <w:rFonts w:ascii="Verdana" w:hAnsi="Verdana"/>
                <w:sz w:val="16"/>
                <w:szCs w:val="16"/>
              </w:rPr>
              <w:t>16</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36.49</w:t>
            </w:r>
          </w:p>
        </w:tc>
      </w:tr>
      <w:tr w:rsidR="00A52497" w:rsidRPr="004C7CC8" w:rsidTr="004C7CC8">
        <w:tc>
          <w:tcPr>
            <w:tcW w:w="2564" w:type="dxa"/>
          </w:tcPr>
          <w:p w:rsidR="00A52497" w:rsidRPr="004C7CC8" w:rsidRDefault="00D217AE" w:rsidP="00C64D95">
            <w:pPr>
              <w:widowControl w:val="0"/>
              <w:spacing w:line="360" w:lineRule="auto"/>
              <w:jc w:val="both"/>
              <w:rPr>
                <w:rFonts w:ascii="Verdana" w:hAnsi="Verdana"/>
                <w:sz w:val="16"/>
                <w:szCs w:val="16"/>
              </w:rPr>
            </w:pPr>
            <w:r w:rsidRPr="004C7CC8">
              <w:rPr>
                <w:rFonts w:ascii="Verdana" w:hAnsi="Verdana"/>
                <w:sz w:val="16"/>
                <w:szCs w:val="16"/>
              </w:rPr>
              <w:t>339</w:t>
            </w:r>
            <w:r w:rsidR="00A52497" w:rsidRPr="004C7CC8">
              <w:rPr>
                <w:rFonts w:ascii="Verdana" w:hAnsi="Verdana"/>
                <w:sz w:val="16"/>
                <w:szCs w:val="16"/>
              </w:rPr>
              <w:t>.</w:t>
            </w:r>
            <w:r w:rsidRPr="004C7CC8">
              <w:rPr>
                <w:rFonts w:ascii="Verdana" w:hAnsi="Verdana"/>
                <w:sz w:val="16"/>
                <w:szCs w:val="16"/>
              </w:rPr>
              <w:t>17</w:t>
            </w:r>
          </w:p>
        </w:tc>
        <w:tc>
          <w:tcPr>
            <w:tcW w:w="2694" w:type="dxa"/>
          </w:tcPr>
          <w:p w:rsidR="00A52497" w:rsidRPr="004C7CC8" w:rsidRDefault="00BF4203" w:rsidP="00C64D95">
            <w:pPr>
              <w:widowControl w:val="0"/>
              <w:spacing w:line="360" w:lineRule="auto"/>
              <w:jc w:val="both"/>
              <w:rPr>
                <w:rFonts w:ascii="Verdana" w:hAnsi="Verdana"/>
                <w:sz w:val="16"/>
                <w:szCs w:val="16"/>
              </w:rPr>
            </w:pPr>
            <w:r w:rsidRPr="004C7CC8">
              <w:rPr>
                <w:rFonts w:ascii="Verdana" w:hAnsi="Verdana"/>
                <w:sz w:val="16"/>
                <w:szCs w:val="16"/>
              </w:rPr>
              <w:t>911.17</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53.53</w:t>
            </w:r>
          </w:p>
        </w:tc>
      </w:tr>
      <w:tr w:rsidR="00A52497" w:rsidRPr="004C7CC8" w:rsidTr="004C7CC8">
        <w:tc>
          <w:tcPr>
            <w:tcW w:w="2564" w:type="dxa"/>
          </w:tcPr>
          <w:p w:rsidR="00A52497" w:rsidRPr="004C7CC8" w:rsidRDefault="00BF4203" w:rsidP="00C64D95">
            <w:pPr>
              <w:widowControl w:val="0"/>
              <w:spacing w:line="360" w:lineRule="auto"/>
              <w:jc w:val="both"/>
              <w:rPr>
                <w:rFonts w:ascii="Verdana" w:hAnsi="Verdana"/>
                <w:sz w:val="16"/>
                <w:szCs w:val="16"/>
              </w:rPr>
            </w:pPr>
            <w:r w:rsidRPr="004C7CC8">
              <w:rPr>
                <w:rFonts w:ascii="Verdana" w:hAnsi="Verdana"/>
                <w:sz w:val="16"/>
                <w:szCs w:val="16"/>
              </w:rPr>
              <w:t>911.18</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1,4</w:t>
            </w:r>
            <w:r w:rsidR="00BF4203" w:rsidRPr="004C7CC8">
              <w:rPr>
                <w:rFonts w:ascii="Verdana" w:hAnsi="Verdana"/>
                <w:sz w:val="16"/>
                <w:szCs w:val="16"/>
              </w:rPr>
              <w:t>83</w:t>
            </w:r>
            <w:r w:rsidRPr="004C7CC8">
              <w:rPr>
                <w:rFonts w:ascii="Verdana" w:hAnsi="Verdana"/>
                <w:sz w:val="16"/>
                <w:szCs w:val="16"/>
              </w:rPr>
              <w:t>.</w:t>
            </w:r>
            <w:r w:rsidR="00BF4203" w:rsidRPr="004C7CC8">
              <w:rPr>
                <w:rFonts w:ascii="Verdana" w:hAnsi="Verdana"/>
                <w:sz w:val="16"/>
                <w:szCs w:val="16"/>
              </w:rPr>
              <w:t>18</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107.06</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1,4</w:t>
            </w:r>
            <w:r w:rsidR="00BF4203" w:rsidRPr="004C7CC8">
              <w:rPr>
                <w:rFonts w:ascii="Verdana" w:hAnsi="Verdana"/>
                <w:sz w:val="16"/>
                <w:szCs w:val="16"/>
              </w:rPr>
              <w:t>83</w:t>
            </w:r>
            <w:r w:rsidRPr="004C7CC8">
              <w:rPr>
                <w:rFonts w:ascii="Verdana" w:hAnsi="Verdana"/>
                <w:sz w:val="16"/>
                <w:szCs w:val="16"/>
              </w:rPr>
              <w:t>.</w:t>
            </w:r>
            <w:r w:rsidR="00BF4203" w:rsidRPr="004C7CC8">
              <w:rPr>
                <w:rFonts w:ascii="Verdana" w:hAnsi="Verdana"/>
                <w:sz w:val="16"/>
                <w:szCs w:val="16"/>
              </w:rPr>
              <w:t>19</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2,0</w:t>
            </w:r>
            <w:r w:rsidR="00BF4203" w:rsidRPr="004C7CC8">
              <w:rPr>
                <w:rFonts w:ascii="Verdana" w:hAnsi="Verdana"/>
                <w:sz w:val="16"/>
                <w:szCs w:val="16"/>
              </w:rPr>
              <w:t>55</w:t>
            </w:r>
            <w:r w:rsidRPr="004C7CC8">
              <w:rPr>
                <w:rFonts w:ascii="Verdana" w:hAnsi="Verdana"/>
                <w:sz w:val="16"/>
                <w:szCs w:val="16"/>
              </w:rPr>
              <w:t>.</w:t>
            </w:r>
            <w:r w:rsidR="00BF4203" w:rsidRPr="004C7CC8">
              <w:rPr>
                <w:rFonts w:ascii="Verdana" w:hAnsi="Verdana"/>
                <w:sz w:val="16"/>
                <w:szCs w:val="16"/>
              </w:rPr>
              <w:t>19</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160.58</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2,0</w:t>
            </w:r>
            <w:r w:rsidR="00BF4203" w:rsidRPr="004C7CC8">
              <w:rPr>
                <w:rFonts w:ascii="Verdana" w:hAnsi="Verdana"/>
                <w:sz w:val="16"/>
                <w:szCs w:val="16"/>
              </w:rPr>
              <w:t>55</w:t>
            </w:r>
            <w:r w:rsidRPr="004C7CC8">
              <w:rPr>
                <w:rFonts w:ascii="Verdana" w:hAnsi="Verdana"/>
                <w:sz w:val="16"/>
                <w:szCs w:val="16"/>
              </w:rPr>
              <w:t>.2</w:t>
            </w:r>
            <w:r w:rsidR="00BF4203" w:rsidRPr="004C7CC8">
              <w:rPr>
                <w:rFonts w:ascii="Verdana" w:hAnsi="Verdana"/>
                <w:sz w:val="16"/>
                <w:szCs w:val="16"/>
              </w:rPr>
              <w:t>0</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En adelante</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207.42</w:t>
            </w:r>
          </w:p>
        </w:tc>
      </w:tr>
    </w:tbl>
    <w:p w:rsidR="0088639A" w:rsidRDefault="0088639A" w:rsidP="00C64D95">
      <w:pPr>
        <w:widowControl w:val="0"/>
        <w:autoSpaceDE w:val="0"/>
        <w:autoSpaceDN w:val="0"/>
        <w:adjustRightInd w:val="0"/>
        <w:spacing w:line="360" w:lineRule="auto"/>
        <w:jc w:val="both"/>
        <w:rPr>
          <w:rFonts w:ascii="Verdana" w:hAnsi="Verdana" w:cs="Arial"/>
          <w:snapToGrid w:val="0"/>
          <w:sz w:val="18"/>
          <w:szCs w:val="18"/>
          <w:lang w:val="es-MX"/>
        </w:rPr>
      </w:pPr>
    </w:p>
    <w:p w:rsidR="004C7CC8" w:rsidRPr="00C64D95" w:rsidRDefault="004C7CC8" w:rsidP="00C64D95">
      <w:pPr>
        <w:widowControl w:val="0"/>
        <w:autoSpaceDE w:val="0"/>
        <w:autoSpaceDN w:val="0"/>
        <w:adjustRightInd w:val="0"/>
        <w:spacing w:line="360" w:lineRule="auto"/>
        <w:jc w:val="both"/>
        <w:rPr>
          <w:rFonts w:ascii="Verdana" w:hAnsi="Verdana" w:cs="Arial"/>
          <w:snapToGrid w:val="0"/>
          <w:sz w:val="18"/>
          <w:szCs w:val="18"/>
          <w:lang w:val="es-MX"/>
        </w:rPr>
      </w:pPr>
    </w:p>
    <w:p w:rsidR="0088639A" w:rsidRPr="00C64D95" w:rsidRDefault="0088639A" w:rsidP="004C7CC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b/>
          <w:sz w:val="18"/>
          <w:szCs w:val="18"/>
        </w:rPr>
        <w:tab/>
        <w:t xml:space="preserve">Inmuebles rústicos: </w:t>
      </w:r>
      <w:r w:rsidR="009804C9">
        <w:rPr>
          <w:rFonts w:ascii="Verdana" w:hAnsi="Verdana" w:cs="Arial"/>
          <w:sz w:val="18"/>
          <w:szCs w:val="18"/>
        </w:rPr>
        <w:t>c</w:t>
      </w:r>
      <w:r w:rsidRPr="00C64D95">
        <w:rPr>
          <w:rFonts w:ascii="Verdana" w:hAnsi="Verdana" w:cs="Arial"/>
          <w:sz w:val="18"/>
          <w:szCs w:val="18"/>
        </w:rPr>
        <w:t>uota fija anual de $2</w:t>
      </w:r>
      <w:r w:rsidR="00B2028A" w:rsidRPr="00C64D95">
        <w:rPr>
          <w:rFonts w:ascii="Verdana" w:hAnsi="Verdana" w:cs="Arial"/>
          <w:sz w:val="18"/>
          <w:szCs w:val="18"/>
        </w:rPr>
        <w:t>4</w:t>
      </w:r>
      <w:r w:rsidRPr="00C64D95">
        <w:rPr>
          <w:rFonts w:ascii="Verdana" w:hAnsi="Verdana" w:cs="Arial"/>
          <w:sz w:val="18"/>
          <w:szCs w:val="18"/>
        </w:rPr>
        <w:t>.</w:t>
      </w:r>
      <w:r w:rsidR="00B2028A" w:rsidRPr="00C64D95">
        <w:rPr>
          <w:rFonts w:ascii="Verdana" w:hAnsi="Verdana" w:cs="Arial"/>
          <w:sz w:val="18"/>
          <w:szCs w:val="18"/>
        </w:rPr>
        <w:t>33</w:t>
      </w:r>
      <w:r w:rsidR="00CC3B1A" w:rsidRPr="00C64D95">
        <w:rPr>
          <w:rFonts w:ascii="Verdana" w:hAnsi="Verdana" w:cs="Arial"/>
          <w:sz w:val="18"/>
          <w:szCs w:val="18"/>
        </w:rPr>
        <w:t>.</w:t>
      </w:r>
    </w:p>
    <w:p w:rsidR="0088639A" w:rsidRDefault="0088639A"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7F47C4" w:rsidRDefault="007F47C4" w:rsidP="00C64D95">
      <w:pPr>
        <w:widowControl w:val="0"/>
        <w:spacing w:line="360" w:lineRule="auto"/>
        <w:jc w:val="both"/>
        <w:rPr>
          <w:rFonts w:ascii="Verdana" w:hAnsi="Verdana" w:cs="Arial"/>
          <w:sz w:val="18"/>
          <w:szCs w:val="18"/>
        </w:rPr>
      </w:pPr>
    </w:p>
    <w:p w:rsidR="007F47C4" w:rsidRDefault="007F47C4" w:rsidP="00C64D95">
      <w:pPr>
        <w:widowControl w:val="0"/>
        <w:spacing w:line="360" w:lineRule="auto"/>
        <w:jc w:val="both"/>
        <w:rPr>
          <w:rFonts w:ascii="Verdana" w:hAnsi="Verdana" w:cs="Arial"/>
          <w:sz w:val="18"/>
          <w:szCs w:val="18"/>
        </w:rPr>
      </w:pPr>
    </w:p>
    <w:p w:rsidR="004C7CC8" w:rsidRPr="00C64D95" w:rsidRDefault="004C7CC8" w:rsidP="00C64D95">
      <w:pPr>
        <w:widowControl w:val="0"/>
        <w:spacing w:line="360" w:lineRule="auto"/>
        <w:jc w:val="both"/>
        <w:rPr>
          <w:rFonts w:ascii="Verdana" w:hAnsi="Verdana" w:cs="Arial"/>
          <w:sz w:val="18"/>
          <w:szCs w:val="18"/>
        </w:rPr>
      </w:pPr>
    </w:p>
    <w:bookmarkEnd w:id="7"/>
    <w:p w:rsidR="0088639A" w:rsidRPr="00C64D95" w:rsidRDefault="0088639A" w:rsidP="004C7CC8">
      <w:pPr>
        <w:pStyle w:val="Ttulo1"/>
        <w:keepNext w:val="0"/>
        <w:widowControl w:val="0"/>
        <w:rPr>
          <w:rFonts w:cs="Arial"/>
          <w:szCs w:val="18"/>
        </w:rPr>
      </w:pPr>
      <w:r w:rsidRPr="00C64D95">
        <w:rPr>
          <w:rFonts w:cs="Arial"/>
          <w:szCs w:val="18"/>
        </w:rPr>
        <w:t>CAPÍTULO UNDÉCIMO</w:t>
      </w:r>
    </w:p>
    <w:p w:rsidR="0088639A" w:rsidRPr="00C64D95" w:rsidRDefault="0088639A" w:rsidP="004C7CC8">
      <w:pPr>
        <w:pStyle w:val="Ttulo3"/>
        <w:keepNext w:val="0"/>
        <w:widowControl w:val="0"/>
        <w:rPr>
          <w:rFonts w:cs="Arial"/>
          <w:szCs w:val="18"/>
        </w:rPr>
      </w:pPr>
      <w:r w:rsidRPr="00C64D95">
        <w:rPr>
          <w:rFonts w:cs="Arial"/>
          <w:szCs w:val="18"/>
        </w:rPr>
        <w:t>MEDIOS DE DEFENSA APLICABLES AL IMPUESTO PREDIAL</w:t>
      </w:r>
    </w:p>
    <w:p w:rsidR="0088639A" w:rsidRDefault="0088639A" w:rsidP="004C7CC8">
      <w:pPr>
        <w:widowControl w:val="0"/>
        <w:spacing w:line="360" w:lineRule="auto"/>
        <w:rPr>
          <w:rFonts w:ascii="Verdana" w:hAnsi="Verdana" w:cs="Arial"/>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ÚNICA</w:t>
      </w:r>
    </w:p>
    <w:p w:rsidR="0088639A" w:rsidRPr="00C64D95" w:rsidRDefault="0088639A" w:rsidP="004C7CC8">
      <w:pPr>
        <w:pStyle w:val="Ttulo9"/>
        <w:keepNext w:val="0"/>
        <w:widowControl w:val="0"/>
        <w:rPr>
          <w:rFonts w:cs="Arial"/>
          <w:szCs w:val="18"/>
        </w:rPr>
      </w:pPr>
      <w:r w:rsidRPr="00C64D95">
        <w:rPr>
          <w:rFonts w:cs="Arial"/>
          <w:szCs w:val="18"/>
        </w:rPr>
        <w:t>RECURSO DE REVISIÓN</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5</w:t>
      </w:r>
      <w:r w:rsidR="00137A24" w:rsidRPr="00C64D95">
        <w:rPr>
          <w:rFonts w:ascii="Verdana" w:hAnsi="Verdana" w:cs="Arial"/>
          <w:b/>
          <w:bCs/>
          <w:sz w:val="18"/>
          <w:szCs w:val="18"/>
        </w:rPr>
        <w:t>3</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representan un problema de salud pública, ambiental o de seguridad pública, o no se especule comercialmente con su valor por el sólo hecho de su ubicación y los beneficios que recibe de las obras públicas realizadas por el Municipio.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 xml:space="preserve">El </w:t>
      </w:r>
      <w:r w:rsidRPr="004C7CC8">
        <w:rPr>
          <w:rFonts w:ascii="Verdana" w:hAnsi="Verdana" w:cs="Arial"/>
          <w:sz w:val="18"/>
          <w:szCs w:val="18"/>
          <w:lang w:val="es-MX"/>
        </w:rPr>
        <w:t>recurso</w:t>
      </w:r>
      <w:r w:rsidRPr="00C64D95">
        <w:rPr>
          <w:rFonts w:ascii="Verdana" w:hAnsi="Verdana" w:cs="Arial"/>
          <w:sz w:val="18"/>
          <w:szCs w:val="18"/>
        </w:rPr>
        <w:t xml:space="preserve"> de revisión deberá substanciarse y resolverse en lo conducente, conforme a lo dispuesto para el recurso de revocación establecido en la Ley de Hacienda para los Municipios del Estado de Guanajuato.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 xml:space="preserve">Si la </w:t>
      </w:r>
      <w:r w:rsidRPr="004C7CC8">
        <w:rPr>
          <w:rFonts w:ascii="Verdana" w:hAnsi="Verdana" w:cs="Arial"/>
          <w:sz w:val="18"/>
          <w:szCs w:val="18"/>
          <w:lang w:val="es-MX"/>
        </w:rPr>
        <w:t>autoridad</w:t>
      </w:r>
      <w:r w:rsidRPr="00C64D95">
        <w:rPr>
          <w:rFonts w:ascii="Verdana" w:hAnsi="Verdana" w:cs="Arial"/>
          <w:sz w:val="18"/>
          <w:szCs w:val="18"/>
        </w:rPr>
        <w:t xml:space="preserve"> municipal deja sin efecto la aplicación de la tasa diferencial para inmuebles sin edificar recurrida por el contribuyente, se aplicará la tasa general.</w:t>
      </w:r>
    </w:p>
    <w:p w:rsidR="004C7CC8" w:rsidRDefault="004C7CC8" w:rsidP="00C64D95">
      <w:pPr>
        <w:widowControl w:val="0"/>
        <w:spacing w:line="360" w:lineRule="auto"/>
        <w:jc w:val="both"/>
        <w:rPr>
          <w:rFonts w:ascii="Verdana" w:hAnsi="Verdana" w:cs="Arial"/>
          <w:sz w:val="18"/>
          <w:szCs w:val="18"/>
        </w:rPr>
      </w:pPr>
    </w:p>
    <w:p w:rsidR="004C7CC8" w:rsidRPr="00C64D95" w:rsidRDefault="004C7CC8" w:rsidP="00C64D95">
      <w:pPr>
        <w:widowControl w:val="0"/>
        <w:spacing w:line="360" w:lineRule="auto"/>
        <w:jc w:val="both"/>
        <w:rPr>
          <w:rFonts w:ascii="Verdana" w:hAnsi="Verdana" w:cs="Arial"/>
          <w:sz w:val="18"/>
          <w:szCs w:val="18"/>
        </w:rPr>
      </w:pPr>
    </w:p>
    <w:p w:rsidR="00CE37C0" w:rsidRPr="00C64D95" w:rsidRDefault="00CE37C0" w:rsidP="00C64D95">
      <w:pPr>
        <w:widowControl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DUODÉCIMO</w:t>
      </w:r>
    </w:p>
    <w:p w:rsidR="0088639A" w:rsidRPr="00C64D95" w:rsidRDefault="0088639A" w:rsidP="004C7CC8">
      <w:pPr>
        <w:pStyle w:val="Ttulo3"/>
        <w:keepNext w:val="0"/>
        <w:widowControl w:val="0"/>
        <w:rPr>
          <w:rFonts w:cs="Arial"/>
          <w:szCs w:val="18"/>
        </w:rPr>
      </w:pPr>
      <w:r w:rsidRPr="00C64D95">
        <w:rPr>
          <w:rFonts w:cs="Arial"/>
          <w:szCs w:val="18"/>
        </w:rPr>
        <w:t>AJUSTES</w:t>
      </w:r>
    </w:p>
    <w:p w:rsidR="0088639A" w:rsidRPr="00C64D95" w:rsidRDefault="0088639A" w:rsidP="00C64D95">
      <w:pPr>
        <w:widowControl w:val="0"/>
        <w:autoSpaceDE w:val="0"/>
        <w:autoSpaceDN w:val="0"/>
        <w:adjustRightInd w:val="0"/>
        <w:spacing w:line="360" w:lineRule="auto"/>
        <w:jc w:val="both"/>
        <w:rPr>
          <w:rFonts w:ascii="Verdana" w:hAnsi="Verdana" w:cs="Arial"/>
          <w:smallCaps/>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ÚNICA</w:t>
      </w:r>
    </w:p>
    <w:p w:rsidR="0088639A" w:rsidRPr="00C64D95" w:rsidRDefault="0088639A" w:rsidP="004C7CC8">
      <w:pPr>
        <w:pStyle w:val="Ttulo9"/>
        <w:keepNext w:val="0"/>
        <w:widowControl w:val="0"/>
        <w:rPr>
          <w:rFonts w:cs="Arial"/>
          <w:szCs w:val="18"/>
        </w:rPr>
      </w:pPr>
      <w:r w:rsidRPr="00C64D95">
        <w:rPr>
          <w:rFonts w:cs="Arial"/>
          <w:szCs w:val="18"/>
        </w:rPr>
        <w:t>AJUSTES TARIFARIOS</w:t>
      </w:r>
    </w:p>
    <w:p w:rsidR="0088639A" w:rsidRPr="00C64D95" w:rsidRDefault="0088639A" w:rsidP="00C64D95">
      <w:pPr>
        <w:widowControl w:val="0"/>
        <w:autoSpaceDE w:val="0"/>
        <w:autoSpaceDN w:val="0"/>
        <w:adjustRightInd w:val="0"/>
        <w:spacing w:line="360" w:lineRule="auto"/>
        <w:jc w:val="both"/>
        <w:rPr>
          <w:rFonts w:ascii="Verdana" w:hAnsi="Verdana" w:cs="Arial"/>
          <w:smallCaps/>
          <w:sz w:val="18"/>
          <w:szCs w:val="18"/>
          <w:lang w:val="es-MX"/>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lang w:val="es-MX"/>
        </w:rPr>
      </w:pPr>
      <w:r w:rsidRPr="00C64D95">
        <w:rPr>
          <w:rFonts w:ascii="Verdana" w:hAnsi="Verdana" w:cs="Arial"/>
          <w:b/>
          <w:bCs/>
          <w:sz w:val="18"/>
          <w:szCs w:val="18"/>
          <w:lang w:val="es-MX"/>
        </w:rPr>
        <w:t>Artículo 5</w:t>
      </w:r>
      <w:r w:rsidR="00137A24" w:rsidRPr="00C64D95">
        <w:rPr>
          <w:rFonts w:ascii="Verdana" w:hAnsi="Verdana" w:cs="Arial"/>
          <w:b/>
          <w:bCs/>
          <w:sz w:val="18"/>
          <w:szCs w:val="18"/>
          <w:lang w:val="es-MX"/>
        </w:rPr>
        <w:t>4</w:t>
      </w:r>
      <w:r w:rsidRPr="00C64D95">
        <w:rPr>
          <w:rFonts w:ascii="Verdana" w:hAnsi="Verdana" w:cs="Arial"/>
          <w:b/>
          <w:smallCaps/>
          <w:sz w:val="18"/>
          <w:szCs w:val="18"/>
          <w:lang w:val="es-MX"/>
        </w:rPr>
        <w:t>.</w:t>
      </w:r>
      <w:r w:rsidRPr="00C64D95">
        <w:rPr>
          <w:rFonts w:ascii="Verdana" w:hAnsi="Verdana" w:cs="Arial"/>
          <w:sz w:val="18"/>
          <w:szCs w:val="18"/>
          <w:lang w:val="es-MX"/>
        </w:rPr>
        <w:t xml:space="preserve"> </w:t>
      </w:r>
      <w:r w:rsidRPr="00C64D95">
        <w:rPr>
          <w:rFonts w:ascii="Verdana" w:hAnsi="Verdana" w:cs="Arial"/>
          <w:sz w:val="18"/>
          <w:szCs w:val="18"/>
        </w:rPr>
        <w:t>Las</w:t>
      </w:r>
      <w:r w:rsidRPr="00C64D95">
        <w:rPr>
          <w:rFonts w:ascii="Verdana" w:hAnsi="Verdana" w:cs="Arial"/>
          <w:sz w:val="18"/>
          <w:szCs w:val="18"/>
          <w:lang w:val="es-MX"/>
        </w:rPr>
        <w:t xml:space="preserve"> cantidades que resulten de la aplicación de tasas, tarifas y cuotas, se ajustarán de conformidad con la siguiente:</w:t>
      </w:r>
    </w:p>
    <w:p w:rsidR="00176D49" w:rsidRDefault="00176D49" w:rsidP="00C64D95">
      <w:pPr>
        <w:widowControl w:val="0"/>
        <w:autoSpaceDE w:val="0"/>
        <w:autoSpaceDN w:val="0"/>
        <w:adjustRightInd w:val="0"/>
        <w:spacing w:line="360" w:lineRule="auto"/>
        <w:jc w:val="both"/>
        <w:rPr>
          <w:rFonts w:ascii="Verdana" w:hAnsi="Verdana" w:cs="Arial"/>
          <w:sz w:val="18"/>
          <w:szCs w:val="18"/>
          <w:lang w:val="es-MX"/>
        </w:rPr>
      </w:pPr>
    </w:p>
    <w:p w:rsidR="007F47C4" w:rsidRDefault="007F47C4" w:rsidP="00C64D95">
      <w:pPr>
        <w:widowControl w:val="0"/>
        <w:autoSpaceDE w:val="0"/>
        <w:autoSpaceDN w:val="0"/>
        <w:adjustRightInd w:val="0"/>
        <w:spacing w:line="360" w:lineRule="auto"/>
        <w:jc w:val="both"/>
        <w:rPr>
          <w:rFonts w:ascii="Verdana" w:hAnsi="Verdana" w:cs="Arial"/>
          <w:sz w:val="18"/>
          <w:szCs w:val="18"/>
          <w:lang w:val="es-MX"/>
        </w:rPr>
      </w:pPr>
    </w:p>
    <w:p w:rsidR="007F47C4" w:rsidRDefault="007F47C4"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4C7CC8">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rPr>
        <w:lastRenderedPageBreak/>
        <w:t>T A B L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8224" w:type="dxa"/>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3672"/>
        <w:gridCol w:w="4552"/>
      </w:tblGrid>
      <w:tr w:rsidR="0088639A" w:rsidRPr="004C7CC8" w:rsidTr="004C7CC8">
        <w:trPr>
          <w:trHeight w:val="327"/>
        </w:trPr>
        <w:tc>
          <w:tcPr>
            <w:tcW w:w="367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b/>
                <w:sz w:val="16"/>
                <w:szCs w:val="16"/>
                <w:lang w:val="es-MX"/>
              </w:rPr>
            </w:pPr>
            <w:r w:rsidRPr="004C7CC8">
              <w:rPr>
                <w:rFonts w:ascii="Verdana" w:hAnsi="Verdana" w:cs="Arial"/>
                <w:b/>
                <w:sz w:val="16"/>
                <w:szCs w:val="16"/>
                <w:lang w:val="es-MX"/>
              </w:rPr>
              <w:t>Cantidades</w:t>
            </w:r>
          </w:p>
        </w:tc>
        <w:tc>
          <w:tcPr>
            <w:tcW w:w="455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b/>
                <w:sz w:val="16"/>
                <w:szCs w:val="16"/>
                <w:lang w:val="es-MX"/>
              </w:rPr>
            </w:pPr>
            <w:r w:rsidRPr="004C7CC8">
              <w:rPr>
                <w:rFonts w:ascii="Verdana" w:hAnsi="Verdana" w:cs="Arial"/>
                <w:b/>
                <w:sz w:val="16"/>
                <w:szCs w:val="16"/>
                <w:lang w:val="es-MX"/>
              </w:rPr>
              <w:t>Unidad de ajuste</w:t>
            </w:r>
          </w:p>
        </w:tc>
      </w:tr>
      <w:tr w:rsidR="0088639A" w:rsidRPr="004C7CC8" w:rsidTr="004C7CC8">
        <w:trPr>
          <w:trHeight w:val="327"/>
        </w:trPr>
        <w:tc>
          <w:tcPr>
            <w:tcW w:w="367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Desde $0.01 y hasta $0.50</w:t>
            </w:r>
          </w:p>
        </w:tc>
        <w:tc>
          <w:tcPr>
            <w:tcW w:w="455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A la unidad de peso inmediato inferior</w:t>
            </w:r>
          </w:p>
        </w:tc>
      </w:tr>
      <w:tr w:rsidR="0088639A" w:rsidRPr="004C7CC8" w:rsidTr="004C7CC8">
        <w:trPr>
          <w:trHeight w:val="327"/>
        </w:trPr>
        <w:tc>
          <w:tcPr>
            <w:tcW w:w="3672" w:type="dxa"/>
          </w:tcPr>
          <w:p w:rsidR="0088639A" w:rsidRPr="004C7CC8" w:rsidRDefault="0088639A" w:rsidP="00C64D95">
            <w:pPr>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Desde $0.51 y hasta $0.99</w:t>
            </w:r>
          </w:p>
        </w:tc>
        <w:tc>
          <w:tcPr>
            <w:tcW w:w="4552" w:type="dxa"/>
          </w:tcPr>
          <w:p w:rsidR="0088639A" w:rsidRPr="004C7CC8" w:rsidRDefault="0088639A" w:rsidP="00C64D95">
            <w:pPr>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A la unidad de peso inmediato superior</w:t>
            </w:r>
          </w:p>
        </w:tc>
      </w:tr>
    </w:tbl>
    <w:p w:rsidR="0088639A" w:rsidRPr="00C64D95" w:rsidRDefault="0088639A" w:rsidP="00C64D95">
      <w:pPr>
        <w:widowControl w:val="0"/>
        <w:spacing w:line="360" w:lineRule="auto"/>
        <w:jc w:val="both"/>
        <w:rPr>
          <w:rFonts w:ascii="Verdana" w:hAnsi="Verdana" w:cs="Arial"/>
          <w:sz w:val="18"/>
          <w:szCs w:val="18"/>
        </w:rPr>
      </w:pPr>
    </w:p>
    <w:p w:rsidR="00CE37C0" w:rsidRDefault="00CE37C0"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lang w:val="en-GB"/>
        </w:rPr>
      </w:pPr>
      <w:r w:rsidRPr="00C64D95">
        <w:rPr>
          <w:rFonts w:cs="Arial"/>
          <w:szCs w:val="18"/>
          <w:lang w:val="en-GB"/>
        </w:rPr>
        <w:t>T R A N S I T O R I O S</w:t>
      </w:r>
    </w:p>
    <w:p w:rsidR="0088639A" w:rsidRPr="00C64D95" w:rsidRDefault="0088639A" w:rsidP="00C64D95">
      <w:pPr>
        <w:widowControl w:val="0"/>
        <w:spacing w:line="360" w:lineRule="auto"/>
        <w:jc w:val="both"/>
        <w:rPr>
          <w:rFonts w:ascii="Verdana" w:hAnsi="Verdana" w:cs="Arial"/>
          <w:sz w:val="18"/>
          <w:szCs w:val="18"/>
          <w:lang w:val="en-GB"/>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Primero.</w:t>
      </w:r>
      <w:r w:rsidRPr="00C64D95">
        <w:rPr>
          <w:rFonts w:ascii="Verdana" w:hAnsi="Verdana" w:cs="Arial"/>
          <w:bCs/>
          <w:sz w:val="18"/>
          <w:szCs w:val="18"/>
        </w:rPr>
        <w:t xml:space="preserve"> </w:t>
      </w:r>
      <w:r w:rsidRPr="00C64D95">
        <w:rPr>
          <w:rFonts w:ascii="Verdana" w:hAnsi="Verdana" w:cs="Arial"/>
          <w:sz w:val="18"/>
          <w:szCs w:val="18"/>
        </w:rPr>
        <w:t xml:space="preserve">La presente Ley entrará en vigor el 1 de enero del año </w:t>
      </w:r>
      <w:r w:rsidR="000D0956" w:rsidRPr="00C64D95">
        <w:rPr>
          <w:rFonts w:ascii="Verdana" w:hAnsi="Verdana" w:cs="Arial"/>
          <w:sz w:val="18"/>
          <w:szCs w:val="18"/>
        </w:rPr>
        <w:t>2019</w:t>
      </w:r>
      <w:r w:rsidRPr="00C64D95">
        <w:rPr>
          <w:rFonts w:ascii="Verdana" w:hAnsi="Verdana" w:cs="Arial"/>
          <w:sz w:val="18"/>
          <w:szCs w:val="18"/>
        </w:rPr>
        <w:t>, una vez publicada en el Periódico Oficial del Gobierno del Estado</w:t>
      </w:r>
      <w:r w:rsidR="00190DF1" w:rsidRPr="00C64D95">
        <w:rPr>
          <w:rFonts w:ascii="Verdana" w:hAnsi="Verdana" w:cs="Arial"/>
          <w:sz w:val="18"/>
          <w:szCs w:val="18"/>
        </w:rPr>
        <w:t xml:space="preserve"> de Guanajuato</w:t>
      </w:r>
      <w:r w:rsidRPr="00C64D95">
        <w:rPr>
          <w:rFonts w:ascii="Verdana" w:hAnsi="Verdana" w:cs="Arial"/>
          <w:sz w:val="18"/>
          <w:szCs w:val="18"/>
        </w:rPr>
        <w:t>.</w:t>
      </w:r>
    </w:p>
    <w:p w:rsidR="0088639A" w:rsidRPr="00C64D95" w:rsidRDefault="0088639A" w:rsidP="00C64D95">
      <w:pPr>
        <w:pStyle w:val="Textoindependiente"/>
        <w:widowControl w:val="0"/>
        <w:spacing w:line="360" w:lineRule="auto"/>
        <w:jc w:val="both"/>
        <w:rPr>
          <w:rFonts w:ascii="Verdana" w:hAnsi="Verdana" w:cs="Arial"/>
          <w:sz w:val="18"/>
          <w:szCs w:val="18"/>
          <w:lang w:val="es-MX"/>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color w:val="000000" w:themeColor="text1"/>
          <w:sz w:val="18"/>
          <w:szCs w:val="18"/>
          <w:lang w:val="es-MX"/>
        </w:rPr>
        <w:t>Artículo Segundo.</w:t>
      </w:r>
      <w:r w:rsidRPr="00C64D95">
        <w:rPr>
          <w:rFonts w:ascii="Verdana" w:hAnsi="Verdana" w:cs="Arial"/>
          <w:color w:val="000000" w:themeColor="text1"/>
          <w:sz w:val="18"/>
          <w:szCs w:val="18"/>
          <w:lang w:val="es-MX"/>
        </w:rPr>
        <w:t xml:space="preserve"> </w:t>
      </w:r>
      <w:r w:rsidRPr="00C64D95">
        <w:rPr>
          <w:rFonts w:ascii="Verdana" w:hAnsi="Verdana" w:cs="Arial"/>
          <w:sz w:val="18"/>
          <w:szCs w:val="18"/>
        </w:rPr>
        <w:t>Cuando la Ley de Hacienda para los Municipios del Estado de Guanajuato remita a la Ley de Ingresos para los Municipios del Estado de Guanajuato, se entenderá que se refiere a la presente Ley.</w:t>
      </w:r>
    </w:p>
    <w:p w:rsidR="00176D49" w:rsidRDefault="00176D49" w:rsidP="00C64D95">
      <w:pPr>
        <w:widowControl w:val="0"/>
        <w:spacing w:line="360" w:lineRule="auto"/>
        <w:jc w:val="both"/>
        <w:rPr>
          <w:rFonts w:ascii="Verdana" w:hAnsi="Verdana" w:cs="Arial"/>
          <w:sz w:val="18"/>
          <w:szCs w:val="18"/>
        </w:rPr>
      </w:pPr>
    </w:p>
    <w:p w:rsidR="009804C9" w:rsidRDefault="009804C9" w:rsidP="00C64D95">
      <w:pPr>
        <w:widowControl w:val="0"/>
        <w:spacing w:line="360" w:lineRule="auto"/>
        <w:jc w:val="both"/>
        <w:rPr>
          <w:rFonts w:ascii="Verdana" w:hAnsi="Verdana" w:cs="Arial"/>
          <w:sz w:val="18"/>
          <w:szCs w:val="18"/>
        </w:rPr>
      </w:pPr>
    </w:p>
    <w:p w:rsidR="009804C9" w:rsidRPr="009804C9" w:rsidRDefault="009804C9" w:rsidP="009804C9">
      <w:pPr>
        <w:widowControl w:val="0"/>
        <w:jc w:val="center"/>
        <w:rPr>
          <w:rFonts w:ascii="Verdana" w:hAnsi="Verdana" w:cs="Arial"/>
          <w:b/>
          <w:sz w:val="18"/>
          <w:szCs w:val="18"/>
        </w:rPr>
      </w:pPr>
      <w:r w:rsidRPr="009804C9">
        <w:rPr>
          <w:rFonts w:ascii="Verdana" w:hAnsi="Verdana" w:cs="Arial"/>
          <w:b/>
          <w:sz w:val="18"/>
          <w:szCs w:val="18"/>
        </w:rPr>
        <w:t xml:space="preserve">Guanajuato, Gto., </w:t>
      </w:r>
      <w:r w:rsidR="001D6EDB">
        <w:rPr>
          <w:rFonts w:ascii="Verdana" w:hAnsi="Verdana" w:cs="Arial"/>
          <w:b/>
          <w:sz w:val="18"/>
          <w:szCs w:val="18"/>
        </w:rPr>
        <w:t>6 de diciembre</w:t>
      </w:r>
      <w:r w:rsidRPr="009804C9">
        <w:rPr>
          <w:rFonts w:ascii="Verdana" w:hAnsi="Verdana" w:cs="Arial"/>
          <w:b/>
          <w:sz w:val="18"/>
          <w:szCs w:val="18"/>
        </w:rPr>
        <w:t xml:space="preserve"> de 2018</w:t>
      </w:r>
    </w:p>
    <w:p w:rsidR="009804C9" w:rsidRDefault="009804C9" w:rsidP="009804C9">
      <w:pPr>
        <w:widowControl w:val="0"/>
        <w:jc w:val="center"/>
        <w:rPr>
          <w:rFonts w:ascii="Verdana" w:hAnsi="Verdana" w:cs="Arial"/>
          <w:b/>
          <w:sz w:val="18"/>
          <w:szCs w:val="18"/>
        </w:rPr>
      </w:pPr>
      <w:r w:rsidRPr="009804C9">
        <w:rPr>
          <w:rFonts w:ascii="Verdana" w:hAnsi="Verdana" w:cs="Arial"/>
          <w:b/>
          <w:sz w:val="18"/>
          <w:szCs w:val="18"/>
        </w:rPr>
        <w:t>Las Comisiones Unidas de Hacienda y Fiscalización y de</w:t>
      </w:r>
    </w:p>
    <w:p w:rsidR="009804C9" w:rsidRPr="009804C9" w:rsidRDefault="009804C9" w:rsidP="009804C9">
      <w:pPr>
        <w:widowControl w:val="0"/>
        <w:jc w:val="center"/>
        <w:rPr>
          <w:rFonts w:ascii="Verdana" w:hAnsi="Verdana" w:cs="Arial"/>
          <w:b/>
          <w:sz w:val="18"/>
          <w:szCs w:val="18"/>
        </w:rPr>
      </w:pPr>
      <w:r w:rsidRPr="009804C9">
        <w:rPr>
          <w:rFonts w:ascii="Verdana" w:hAnsi="Verdana" w:cs="Arial"/>
          <w:b/>
          <w:sz w:val="18"/>
          <w:szCs w:val="18"/>
        </w:rPr>
        <w:t>Gobernación</w:t>
      </w:r>
      <w:r>
        <w:rPr>
          <w:rFonts w:ascii="Verdana" w:hAnsi="Verdana" w:cs="Arial"/>
          <w:b/>
          <w:sz w:val="18"/>
          <w:szCs w:val="18"/>
        </w:rPr>
        <w:t xml:space="preserve"> </w:t>
      </w:r>
      <w:r w:rsidRPr="009804C9">
        <w:rPr>
          <w:rFonts w:ascii="Verdana" w:hAnsi="Verdana" w:cs="Arial"/>
          <w:b/>
          <w:sz w:val="18"/>
          <w:szCs w:val="18"/>
        </w:rPr>
        <w:t>y Puntos Constitucionales</w:t>
      </w:r>
    </w:p>
    <w:p w:rsidR="00176D49" w:rsidRDefault="00176D49" w:rsidP="009804C9">
      <w:pPr>
        <w:widowControl w:val="0"/>
        <w:jc w:val="both"/>
        <w:rPr>
          <w:rFonts w:ascii="Verdana" w:hAnsi="Verdana" w:cs="Arial"/>
          <w:sz w:val="18"/>
          <w:szCs w:val="18"/>
        </w:rPr>
      </w:pPr>
    </w:p>
    <w:p w:rsidR="002052EA" w:rsidRDefault="002052EA" w:rsidP="009804C9">
      <w:pPr>
        <w:widowControl w:val="0"/>
        <w:jc w:val="both"/>
        <w:rPr>
          <w:rFonts w:ascii="Verdana" w:hAnsi="Verdana"/>
          <w:sz w:val="18"/>
          <w:szCs w:val="18"/>
        </w:rPr>
      </w:pPr>
    </w:p>
    <w:p w:rsidR="009804C9" w:rsidRDefault="009804C9" w:rsidP="009804C9">
      <w:pPr>
        <w:widowControl w:val="0"/>
        <w:jc w:val="both"/>
        <w:rPr>
          <w:rFonts w:ascii="Verdana" w:hAnsi="Verdana"/>
          <w:sz w:val="18"/>
          <w:szCs w:val="18"/>
        </w:rPr>
      </w:pPr>
    </w:p>
    <w:p w:rsidR="009804C9" w:rsidRDefault="009804C9" w:rsidP="009804C9">
      <w:pPr>
        <w:widowControl w:val="0"/>
        <w:jc w:val="both"/>
        <w:rPr>
          <w:rFonts w:ascii="Verdana" w:hAnsi="Verdana"/>
          <w:sz w:val="18"/>
          <w:szCs w:val="18"/>
        </w:rPr>
      </w:pPr>
    </w:p>
    <w:p w:rsidR="009804C9" w:rsidRDefault="009804C9" w:rsidP="009804C9">
      <w:pPr>
        <w:widowControl w:val="0"/>
        <w:jc w:val="both"/>
        <w:rPr>
          <w:rFonts w:ascii="Verdana" w:hAnsi="Verdana"/>
          <w:sz w:val="18"/>
          <w:szCs w:val="18"/>
        </w:rPr>
      </w:pPr>
    </w:p>
    <w:tbl>
      <w:tblPr>
        <w:tblStyle w:val="Tablaconcuadrcula"/>
        <w:tblW w:w="8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3686"/>
      </w:tblGrid>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Alejandra Gutiérrez Campos</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t>Libia Dennise García Muñoz Ledo</w:t>
            </w: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Celeste Gómez Fragoso</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t>Raúl Humberto Márquez Albo</w:t>
            </w: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Lorena del Carmen Alfaro García</w:t>
            </w:r>
          </w:p>
          <w:p w:rsidR="002052EA" w:rsidRDefault="002052EA" w:rsidP="009804C9">
            <w:pPr>
              <w:widowControl w:val="0"/>
              <w:jc w:val="center"/>
              <w:rPr>
                <w:rFonts w:ascii="Verdana" w:hAnsi="Verdana" w:cs="Arial"/>
                <w:b/>
                <w:bCs/>
                <w:sz w:val="18"/>
                <w:szCs w:val="18"/>
              </w:rPr>
            </w:pP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lastRenderedPageBreak/>
              <w:t>Rolando Fortino Alcántar Rojas</w:t>
            </w:r>
          </w:p>
          <w:p w:rsidR="002052EA" w:rsidRDefault="002052EA" w:rsidP="009804C9">
            <w:pPr>
              <w:widowControl w:val="0"/>
              <w:jc w:val="center"/>
              <w:rPr>
                <w:rFonts w:ascii="Verdana" w:hAnsi="Verdana" w:cs="Arial"/>
                <w:b/>
                <w:bCs/>
                <w:sz w:val="18"/>
                <w:szCs w:val="18"/>
              </w:rPr>
            </w:pPr>
          </w:p>
          <w:p w:rsidR="002052EA" w:rsidRDefault="002052EA"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lastRenderedPageBreak/>
              <w:t>Angélica Paola Yáñez González</w:t>
            </w:r>
          </w:p>
          <w:p w:rsidR="002052EA" w:rsidRDefault="002052EA" w:rsidP="009804C9">
            <w:pPr>
              <w:widowControl w:val="0"/>
              <w:jc w:val="center"/>
              <w:rPr>
                <w:rFonts w:ascii="Verdana" w:hAnsi="Verdana" w:cs="Arial"/>
                <w:b/>
                <w:bCs/>
                <w:sz w:val="18"/>
                <w:szCs w:val="18"/>
              </w:rPr>
            </w:pPr>
          </w:p>
          <w:p w:rsidR="00176D49" w:rsidRDefault="00176D4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176D49" w:rsidRDefault="00176D4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t>José Huerta Aboytes</w:t>
            </w:r>
          </w:p>
          <w:p w:rsidR="00176D49" w:rsidRDefault="00176D49" w:rsidP="009804C9">
            <w:pPr>
              <w:widowControl w:val="0"/>
              <w:jc w:val="center"/>
              <w:rPr>
                <w:rFonts w:ascii="Verdana" w:hAnsi="Verdana" w:cs="Arial"/>
                <w:b/>
                <w:bCs/>
                <w:sz w:val="18"/>
                <w:szCs w:val="18"/>
              </w:rPr>
            </w:pPr>
          </w:p>
          <w:p w:rsidR="00176D49" w:rsidRDefault="00176D4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Víctor Manuel Zanella Huerta</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Laura Cristina Márquez Alcalá</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Vanessa Sánchez Cordero</w:t>
            </w:r>
          </w:p>
          <w:p w:rsidR="002052EA" w:rsidRPr="00965F90" w:rsidRDefault="002052EA" w:rsidP="009804C9">
            <w:pPr>
              <w:widowControl w:val="0"/>
              <w:jc w:val="center"/>
              <w:rPr>
                <w:rFonts w:ascii="Verdana" w:hAnsi="Verdana" w:cs="Arial"/>
                <w:b/>
                <w:bCs/>
                <w:sz w:val="18"/>
                <w:szCs w:val="18"/>
              </w:rPr>
            </w:pPr>
          </w:p>
        </w:tc>
        <w:tc>
          <w:tcPr>
            <w:tcW w:w="3686"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J. Guadalupe Vera Hernández</w:t>
            </w:r>
          </w:p>
          <w:p w:rsidR="002052EA" w:rsidRPr="00965F90" w:rsidRDefault="002052EA" w:rsidP="009804C9">
            <w:pPr>
              <w:widowControl w:val="0"/>
              <w:jc w:val="center"/>
              <w:rPr>
                <w:rFonts w:ascii="Verdana" w:hAnsi="Verdana" w:cs="Arial"/>
                <w:b/>
                <w:bCs/>
                <w:sz w:val="18"/>
                <w:szCs w:val="18"/>
              </w:rPr>
            </w:pPr>
          </w:p>
        </w:tc>
      </w:tr>
    </w:tbl>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862965" w:rsidRDefault="00862965"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4C7CC8" w:rsidRPr="00C64D95" w:rsidRDefault="002052EA" w:rsidP="00176D49">
      <w:pPr>
        <w:widowControl w:val="0"/>
        <w:jc w:val="both"/>
        <w:rPr>
          <w:rFonts w:ascii="Verdana" w:hAnsi="Verdana"/>
          <w:sz w:val="18"/>
          <w:szCs w:val="18"/>
        </w:rPr>
      </w:pPr>
      <w:r w:rsidRPr="007A4F74">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Romita</w:t>
      </w:r>
      <w:r w:rsidRPr="007A4F74">
        <w:rPr>
          <w:rFonts w:ascii="Verdana" w:hAnsi="Verdana" w:cs="Arial"/>
          <w:b/>
          <w:sz w:val="14"/>
          <w:szCs w:val="14"/>
          <w:lang w:val="es-MX"/>
        </w:rPr>
        <w:t>, Guanajuato, para el ejercicio fiscal de</w:t>
      </w:r>
      <w:r>
        <w:rPr>
          <w:rFonts w:ascii="Verdana" w:hAnsi="Verdana" w:cs="Arial"/>
          <w:b/>
          <w:sz w:val="14"/>
          <w:szCs w:val="14"/>
          <w:lang w:val="es-MX"/>
        </w:rPr>
        <w:t>l año 2019.</w:t>
      </w:r>
    </w:p>
    <w:sectPr w:rsidR="004C7CC8" w:rsidRPr="00C64D95" w:rsidSect="0035347A">
      <w:headerReference w:type="even" r:id="rId8"/>
      <w:headerReference w:type="default" r:id="rId9"/>
      <w:footerReference w:type="even" r:id="rId10"/>
      <w:pgSz w:w="12242" w:h="15842" w:code="1"/>
      <w:pgMar w:top="3119" w:right="1701" w:bottom="1134" w:left="1701" w:header="1134" w:footer="709" w:gutter="0"/>
      <w:paperSrc w:first="3"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1CB" w:rsidRDefault="006B11CB">
      <w:r>
        <w:separator/>
      </w:r>
    </w:p>
  </w:endnote>
  <w:endnote w:type="continuationSeparator" w:id="0">
    <w:p w:rsidR="006B11CB" w:rsidRDefault="006B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7C4" w:rsidRDefault="007F47C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F47C4" w:rsidRDefault="007F47C4">
    <w:pPr>
      <w:pStyle w:val="Piedepgina"/>
      <w:ind w:right="360"/>
    </w:pPr>
  </w:p>
  <w:p w:rsidR="007F47C4" w:rsidRDefault="007F47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1CB" w:rsidRDefault="006B11CB">
      <w:r>
        <w:separator/>
      </w:r>
    </w:p>
  </w:footnote>
  <w:footnote w:type="continuationSeparator" w:id="0">
    <w:p w:rsidR="006B11CB" w:rsidRDefault="006B1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7C4" w:rsidRDefault="007F47C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F47C4" w:rsidRDefault="007F47C4">
    <w:pPr>
      <w:pStyle w:val="Encabezado"/>
      <w:ind w:right="360"/>
    </w:pPr>
  </w:p>
  <w:p w:rsidR="007F47C4" w:rsidRDefault="007F47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7C4" w:rsidRPr="00DC2AE1" w:rsidRDefault="007F47C4" w:rsidP="005F6CE7">
    <w:pPr>
      <w:pStyle w:val="Encabezado"/>
      <w:tabs>
        <w:tab w:val="clear" w:pos="4252"/>
      </w:tabs>
      <w:jc w:val="right"/>
      <w:rPr>
        <w:rFonts w:ascii="Verdana" w:hAnsi="Verdana"/>
        <w:b/>
        <w:sz w:val="14"/>
        <w:szCs w:val="14"/>
      </w:rPr>
    </w:pPr>
    <w:r w:rsidRPr="00CF1664">
      <w:rPr>
        <w:rFonts w:ascii="Verdana" w:hAnsi="Verdana"/>
        <w:b/>
        <w:sz w:val="14"/>
        <w:szCs w:val="14"/>
      </w:rPr>
      <w:fldChar w:fldCharType="begin"/>
    </w:r>
    <w:r w:rsidRPr="00CF1664">
      <w:rPr>
        <w:rFonts w:ascii="Verdana" w:hAnsi="Verdana"/>
        <w:b/>
        <w:sz w:val="14"/>
        <w:szCs w:val="14"/>
      </w:rPr>
      <w:instrText>PAGE   \* MERGEFORMAT</w:instrText>
    </w:r>
    <w:r w:rsidRPr="00CF1664">
      <w:rPr>
        <w:rFonts w:ascii="Verdana" w:hAnsi="Verdana"/>
        <w:b/>
        <w:sz w:val="14"/>
        <w:szCs w:val="14"/>
      </w:rPr>
      <w:fldChar w:fldCharType="separate"/>
    </w:r>
    <w:r>
      <w:rPr>
        <w:rFonts w:ascii="Verdana" w:hAnsi="Verdana"/>
        <w:b/>
        <w:noProof/>
        <w:sz w:val="14"/>
        <w:szCs w:val="14"/>
      </w:rPr>
      <w:t>53</w:t>
    </w:r>
    <w:r w:rsidRPr="00CF1664">
      <w:rPr>
        <w:rFonts w:ascii="Verdana" w:hAnsi="Verdana"/>
        <w:b/>
        <w:sz w:val="14"/>
        <w:szCs w:val="1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BF28246"/>
    <w:lvl w:ilvl="0">
      <w:start w:val="1"/>
      <w:numFmt w:val="bullet"/>
      <w:lvlText w:val=""/>
      <w:lvlJc w:val="left"/>
      <w:pPr>
        <w:tabs>
          <w:tab w:val="num" w:pos="0"/>
        </w:tabs>
        <w:ind w:left="0" w:firstLine="0"/>
      </w:pPr>
      <w:rPr>
        <w:rFonts w:ascii="Symbol" w:hAnsi="Symbol" w:hint="default"/>
      </w:rPr>
    </w:lvl>
    <w:lvl w:ilvl="1">
      <w:start w:val="1"/>
      <w:numFmt w:val="bullet"/>
      <w:pStyle w:val="Niveldenota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E6AD5"/>
    <w:multiLevelType w:val="hybridMultilevel"/>
    <w:tmpl w:val="5D4E0EE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04115EB"/>
    <w:multiLevelType w:val="hybridMultilevel"/>
    <w:tmpl w:val="F28A20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F615190"/>
    <w:multiLevelType w:val="hybridMultilevel"/>
    <w:tmpl w:val="39A860EA"/>
    <w:lvl w:ilvl="0" w:tplc="0B3697B4">
      <w:start w:val="1"/>
      <w:numFmt w:val="lowerLetter"/>
      <w:lvlText w:val="%1)"/>
      <w:lvlJc w:val="left"/>
      <w:pPr>
        <w:ind w:left="600" w:hanging="360"/>
      </w:pPr>
      <w:rPr>
        <w:rFonts w:hint="default"/>
        <w:b/>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 w15:restartNumberingAfterBreak="0">
    <w:nsid w:val="42474FB0"/>
    <w:multiLevelType w:val="hybridMultilevel"/>
    <w:tmpl w:val="C8D2B6D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8262103"/>
    <w:multiLevelType w:val="hybridMultilevel"/>
    <w:tmpl w:val="021EABEE"/>
    <w:lvl w:ilvl="0" w:tplc="11BCA39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A531FBC"/>
    <w:multiLevelType w:val="hybridMultilevel"/>
    <w:tmpl w:val="29DC4B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B314AF7"/>
    <w:multiLevelType w:val="hybridMultilevel"/>
    <w:tmpl w:val="F47828D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45E467D"/>
    <w:multiLevelType w:val="hybridMultilevel"/>
    <w:tmpl w:val="E904007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1C319FC"/>
    <w:multiLevelType w:val="hybridMultilevel"/>
    <w:tmpl w:val="D67E316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6"/>
  </w:num>
  <w:num w:numId="5">
    <w:abstractNumId w:val="5"/>
  </w:num>
  <w:num w:numId="6">
    <w:abstractNumId w:val="4"/>
  </w:num>
  <w:num w:numId="7">
    <w:abstractNumId w:val="9"/>
  </w:num>
  <w:num w:numId="8">
    <w:abstractNumId w:val="2"/>
  </w:num>
  <w:num w:numId="9">
    <w:abstractNumId w:val="8"/>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39A"/>
    <w:rsid w:val="00025128"/>
    <w:rsid w:val="00025897"/>
    <w:rsid w:val="00026B9F"/>
    <w:rsid w:val="00044717"/>
    <w:rsid w:val="0005439E"/>
    <w:rsid w:val="000660C6"/>
    <w:rsid w:val="0007250F"/>
    <w:rsid w:val="000A0D9C"/>
    <w:rsid w:val="000A10CC"/>
    <w:rsid w:val="000B3E88"/>
    <w:rsid w:val="000B5179"/>
    <w:rsid w:val="000D0956"/>
    <w:rsid w:val="000E705F"/>
    <w:rsid w:val="0011437A"/>
    <w:rsid w:val="001202E4"/>
    <w:rsid w:val="00122255"/>
    <w:rsid w:val="00137A24"/>
    <w:rsid w:val="00176D49"/>
    <w:rsid w:val="00190DF1"/>
    <w:rsid w:val="00195430"/>
    <w:rsid w:val="0019791C"/>
    <w:rsid w:val="001C5FFB"/>
    <w:rsid w:val="001D6EDB"/>
    <w:rsid w:val="001F788B"/>
    <w:rsid w:val="002034C0"/>
    <w:rsid w:val="00203628"/>
    <w:rsid w:val="002052EA"/>
    <w:rsid w:val="002104B1"/>
    <w:rsid w:val="00221C89"/>
    <w:rsid w:val="0022670A"/>
    <w:rsid w:val="00237D26"/>
    <w:rsid w:val="00243B58"/>
    <w:rsid w:val="0024478C"/>
    <w:rsid w:val="002502DF"/>
    <w:rsid w:val="00264A79"/>
    <w:rsid w:val="00282F06"/>
    <w:rsid w:val="00283721"/>
    <w:rsid w:val="002A1DEA"/>
    <w:rsid w:val="002A4CED"/>
    <w:rsid w:val="002B1F4D"/>
    <w:rsid w:val="002B4059"/>
    <w:rsid w:val="002C00E0"/>
    <w:rsid w:val="002C6BCB"/>
    <w:rsid w:val="002C7A30"/>
    <w:rsid w:val="002D3CF2"/>
    <w:rsid w:val="002D534D"/>
    <w:rsid w:val="002E1E68"/>
    <w:rsid w:val="002E4AB2"/>
    <w:rsid w:val="002E5DDB"/>
    <w:rsid w:val="002F2DE1"/>
    <w:rsid w:val="002F4246"/>
    <w:rsid w:val="0030411D"/>
    <w:rsid w:val="003107FF"/>
    <w:rsid w:val="00336062"/>
    <w:rsid w:val="0035347A"/>
    <w:rsid w:val="003559CC"/>
    <w:rsid w:val="00361C6D"/>
    <w:rsid w:val="0037007A"/>
    <w:rsid w:val="003845B8"/>
    <w:rsid w:val="0039180A"/>
    <w:rsid w:val="00393F9A"/>
    <w:rsid w:val="00397354"/>
    <w:rsid w:val="003B3A35"/>
    <w:rsid w:val="003B56B9"/>
    <w:rsid w:val="003C7992"/>
    <w:rsid w:val="00401383"/>
    <w:rsid w:val="00406156"/>
    <w:rsid w:val="00407280"/>
    <w:rsid w:val="004144ED"/>
    <w:rsid w:val="004150AE"/>
    <w:rsid w:val="00426869"/>
    <w:rsid w:val="00427B02"/>
    <w:rsid w:val="00435AC2"/>
    <w:rsid w:val="00453572"/>
    <w:rsid w:val="00461891"/>
    <w:rsid w:val="00472E07"/>
    <w:rsid w:val="004B0300"/>
    <w:rsid w:val="004B08E2"/>
    <w:rsid w:val="004B7DA3"/>
    <w:rsid w:val="004C11BD"/>
    <w:rsid w:val="004C46B9"/>
    <w:rsid w:val="004C7CC8"/>
    <w:rsid w:val="0051244B"/>
    <w:rsid w:val="00521EBB"/>
    <w:rsid w:val="00525112"/>
    <w:rsid w:val="005319B5"/>
    <w:rsid w:val="00540F22"/>
    <w:rsid w:val="0055271B"/>
    <w:rsid w:val="00557706"/>
    <w:rsid w:val="00570C48"/>
    <w:rsid w:val="00573674"/>
    <w:rsid w:val="005762B2"/>
    <w:rsid w:val="0058513B"/>
    <w:rsid w:val="005900A0"/>
    <w:rsid w:val="005938A0"/>
    <w:rsid w:val="00594A0E"/>
    <w:rsid w:val="005A3151"/>
    <w:rsid w:val="005A50F9"/>
    <w:rsid w:val="005B7D4B"/>
    <w:rsid w:val="005D14A3"/>
    <w:rsid w:val="005D3F68"/>
    <w:rsid w:val="005D66BC"/>
    <w:rsid w:val="005E0BBC"/>
    <w:rsid w:val="005E1032"/>
    <w:rsid w:val="005F6CE7"/>
    <w:rsid w:val="00603423"/>
    <w:rsid w:val="00613BD6"/>
    <w:rsid w:val="0061516B"/>
    <w:rsid w:val="006247AB"/>
    <w:rsid w:val="0066323B"/>
    <w:rsid w:val="00666409"/>
    <w:rsid w:val="00671FD3"/>
    <w:rsid w:val="00672AE7"/>
    <w:rsid w:val="00674413"/>
    <w:rsid w:val="00674510"/>
    <w:rsid w:val="0067723A"/>
    <w:rsid w:val="00683331"/>
    <w:rsid w:val="006A1C1F"/>
    <w:rsid w:val="006A2C6C"/>
    <w:rsid w:val="006A3075"/>
    <w:rsid w:val="006B11CB"/>
    <w:rsid w:val="006C3596"/>
    <w:rsid w:val="006C35EC"/>
    <w:rsid w:val="006C776C"/>
    <w:rsid w:val="006C7CD5"/>
    <w:rsid w:val="006E154A"/>
    <w:rsid w:val="006E6DB5"/>
    <w:rsid w:val="006F38FC"/>
    <w:rsid w:val="00703AFA"/>
    <w:rsid w:val="00715B61"/>
    <w:rsid w:val="00721F86"/>
    <w:rsid w:val="007340FC"/>
    <w:rsid w:val="00735598"/>
    <w:rsid w:val="00750C07"/>
    <w:rsid w:val="00753CA3"/>
    <w:rsid w:val="0075500E"/>
    <w:rsid w:val="007550F4"/>
    <w:rsid w:val="00756C70"/>
    <w:rsid w:val="00772896"/>
    <w:rsid w:val="0077560C"/>
    <w:rsid w:val="00787147"/>
    <w:rsid w:val="0079336C"/>
    <w:rsid w:val="007973C2"/>
    <w:rsid w:val="007C4BC0"/>
    <w:rsid w:val="007C662F"/>
    <w:rsid w:val="007D00B3"/>
    <w:rsid w:val="007D0C21"/>
    <w:rsid w:val="007D5701"/>
    <w:rsid w:val="007E32BC"/>
    <w:rsid w:val="007F47C4"/>
    <w:rsid w:val="007F75DF"/>
    <w:rsid w:val="008066E2"/>
    <w:rsid w:val="0083691D"/>
    <w:rsid w:val="00843FF6"/>
    <w:rsid w:val="00862965"/>
    <w:rsid w:val="0087674D"/>
    <w:rsid w:val="00881DC1"/>
    <w:rsid w:val="0088639A"/>
    <w:rsid w:val="00896A4B"/>
    <w:rsid w:val="008B6117"/>
    <w:rsid w:val="008C6C1E"/>
    <w:rsid w:val="008E19B1"/>
    <w:rsid w:val="008F7B4C"/>
    <w:rsid w:val="00912ECF"/>
    <w:rsid w:val="0092244C"/>
    <w:rsid w:val="009339D7"/>
    <w:rsid w:val="00933C6B"/>
    <w:rsid w:val="0096454A"/>
    <w:rsid w:val="009804C9"/>
    <w:rsid w:val="00994225"/>
    <w:rsid w:val="009A0277"/>
    <w:rsid w:val="009B3655"/>
    <w:rsid w:val="009B3877"/>
    <w:rsid w:val="009C0052"/>
    <w:rsid w:val="00A01697"/>
    <w:rsid w:val="00A12F17"/>
    <w:rsid w:val="00A13E67"/>
    <w:rsid w:val="00A1503C"/>
    <w:rsid w:val="00A15F99"/>
    <w:rsid w:val="00A20746"/>
    <w:rsid w:val="00A25F3A"/>
    <w:rsid w:val="00A42D25"/>
    <w:rsid w:val="00A52497"/>
    <w:rsid w:val="00A57A19"/>
    <w:rsid w:val="00A611FB"/>
    <w:rsid w:val="00A640FA"/>
    <w:rsid w:val="00A66E17"/>
    <w:rsid w:val="00A741A6"/>
    <w:rsid w:val="00A81971"/>
    <w:rsid w:val="00A85F30"/>
    <w:rsid w:val="00A93DDB"/>
    <w:rsid w:val="00AA0144"/>
    <w:rsid w:val="00AA43AB"/>
    <w:rsid w:val="00AB3169"/>
    <w:rsid w:val="00AB510E"/>
    <w:rsid w:val="00AB77EA"/>
    <w:rsid w:val="00AC4F35"/>
    <w:rsid w:val="00AC7CC5"/>
    <w:rsid w:val="00AE5644"/>
    <w:rsid w:val="00B17C67"/>
    <w:rsid w:val="00B2028A"/>
    <w:rsid w:val="00B22F8F"/>
    <w:rsid w:val="00B368D3"/>
    <w:rsid w:val="00B37345"/>
    <w:rsid w:val="00B42F60"/>
    <w:rsid w:val="00B52C93"/>
    <w:rsid w:val="00B66482"/>
    <w:rsid w:val="00B71556"/>
    <w:rsid w:val="00B75423"/>
    <w:rsid w:val="00B8139E"/>
    <w:rsid w:val="00B85E82"/>
    <w:rsid w:val="00BB610D"/>
    <w:rsid w:val="00BC1926"/>
    <w:rsid w:val="00BC6539"/>
    <w:rsid w:val="00BD3A1E"/>
    <w:rsid w:val="00BF0FF6"/>
    <w:rsid w:val="00BF4203"/>
    <w:rsid w:val="00C02187"/>
    <w:rsid w:val="00C2105A"/>
    <w:rsid w:val="00C22BC0"/>
    <w:rsid w:val="00C23EEF"/>
    <w:rsid w:val="00C337B6"/>
    <w:rsid w:val="00C35495"/>
    <w:rsid w:val="00C468D7"/>
    <w:rsid w:val="00C64D95"/>
    <w:rsid w:val="00C666BC"/>
    <w:rsid w:val="00C747EA"/>
    <w:rsid w:val="00CA764E"/>
    <w:rsid w:val="00CC3B1A"/>
    <w:rsid w:val="00CD41D2"/>
    <w:rsid w:val="00CE37C0"/>
    <w:rsid w:val="00CF38CA"/>
    <w:rsid w:val="00D11E87"/>
    <w:rsid w:val="00D153A6"/>
    <w:rsid w:val="00D217AE"/>
    <w:rsid w:val="00D24F8F"/>
    <w:rsid w:val="00D460C0"/>
    <w:rsid w:val="00D628B2"/>
    <w:rsid w:val="00D66882"/>
    <w:rsid w:val="00D83DF2"/>
    <w:rsid w:val="00DA3B2B"/>
    <w:rsid w:val="00DA5C2D"/>
    <w:rsid w:val="00DB1613"/>
    <w:rsid w:val="00DC0825"/>
    <w:rsid w:val="00DC20D6"/>
    <w:rsid w:val="00DC4D55"/>
    <w:rsid w:val="00DC61B8"/>
    <w:rsid w:val="00DE2791"/>
    <w:rsid w:val="00DF396B"/>
    <w:rsid w:val="00DF488C"/>
    <w:rsid w:val="00DF5A06"/>
    <w:rsid w:val="00DF7261"/>
    <w:rsid w:val="00E00C4B"/>
    <w:rsid w:val="00E14C65"/>
    <w:rsid w:val="00E2604A"/>
    <w:rsid w:val="00E27188"/>
    <w:rsid w:val="00E32541"/>
    <w:rsid w:val="00E829B1"/>
    <w:rsid w:val="00E95610"/>
    <w:rsid w:val="00EA6B95"/>
    <w:rsid w:val="00EB3B7C"/>
    <w:rsid w:val="00EC4084"/>
    <w:rsid w:val="00EC5CC9"/>
    <w:rsid w:val="00EE0D89"/>
    <w:rsid w:val="00EE2B20"/>
    <w:rsid w:val="00EE5C1B"/>
    <w:rsid w:val="00EF078B"/>
    <w:rsid w:val="00EF2B25"/>
    <w:rsid w:val="00F04E76"/>
    <w:rsid w:val="00F15A95"/>
    <w:rsid w:val="00F30876"/>
    <w:rsid w:val="00F31C82"/>
    <w:rsid w:val="00F37D8B"/>
    <w:rsid w:val="00F418B5"/>
    <w:rsid w:val="00F41A3E"/>
    <w:rsid w:val="00F542BE"/>
    <w:rsid w:val="00F55FE9"/>
    <w:rsid w:val="00F57271"/>
    <w:rsid w:val="00F93672"/>
    <w:rsid w:val="00F93CD2"/>
    <w:rsid w:val="00FC5BA5"/>
    <w:rsid w:val="00FD583C"/>
    <w:rsid w:val="00FF44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AF458"/>
  <w15:chartTrackingRefBased/>
  <w15:docId w15:val="{E0C43E9E-49B0-4B39-AAF9-41DF15C8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5B6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88639A"/>
    <w:pPr>
      <w:keepNext/>
      <w:spacing w:line="360" w:lineRule="auto"/>
      <w:jc w:val="center"/>
      <w:outlineLvl w:val="0"/>
    </w:pPr>
    <w:rPr>
      <w:rFonts w:ascii="Verdana" w:hAnsi="Verdana"/>
      <w:b/>
      <w:sz w:val="18"/>
      <w:szCs w:val="20"/>
    </w:rPr>
  </w:style>
  <w:style w:type="paragraph" w:styleId="Ttulo2">
    <w:name w:val="heading 2"/>
    <w:basedOn w:val="Normal"/>
    <w:next w:val="Normal"/>
    <w:link w:val="Ttulo2Car"/>
    <w:qFormat/>
    <w:rsid w:val="0088639A"/>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
    <w:qFormat/>
    <w:rsid w:val="0088639A"/>
    <w:pPr>
      <w:keepNext/>
      <w:autoSpaceDE w:val="0"/>
      <w:autoSpaceDN w:val="0"/>
      <w:adjustRightInd w:val="0"/>
      <w:spacing w:line="360" w:lineRule="auto"/>
      <w:jc w:val="center"/>
      <w:outlineLvl w:val="2"/>
    </w:pPr>
    <w:rPr>
      <w:rFonts w:ascii="Verdana" w:hAnsi="Verdana"/>
      <w:b/>
      <w:sz w:val="18"/>
      <w:lang w:val="es-MX"/>
    </w:rPr>
  </w:style>
  <w:style w:type="paragraph" w:styleId="Ttulo4">
    <w:name w:val="heading 4"/>
    <w:basedOn w:val="Normal"/>
    <w:next w:val="Normal"/>
    <w:link w:val="Ttulo4Car"/>
    <w:qFormat/>
    <w:rsid w:val="0088639A"/>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
    <w:qFormat/>
    <w:rsid w:val="0088639A"/>
    <w:pPr>
      <w:keepNext/>
      <w:spacing w:line="360" w:lineRule="auto"/>
      <w:jc w:val="center"/>
      <w:outlineLvl w:val="4"/>
    </w:pPr>
    <w:rPr>
      <w:rFonts w:ascii="Arial" w:hAnsi="Arial"/>
      <w:b/>
      <w:sz w:val="12"/>
      <w:szCs w:val="20"/>
    </w:rPr>
  </w:style>
  <w:style w:type="paragraph" w:styleId="Ttulo6">
    <w:name w:val="heading 6"/>
    <w:basedOn w:val="Normal"/>
    <w:next w:val="Normal"/>
    <w:link w:val="Ttulo6Car"/>
    <w:qFormat/>
    <w:rsid w:val="0088639A"/>
    <w:pPr>
      <w:keepNext/>
      <w:spacing w:line="360" w:lineRule="auto"/>
      <w:jc w:val="center"/>
      <w:outlineLvl w:val="5"/>
    </w:pPr>
    <w:rPr>
      <w:rFonts w:ascii="Verdana" w:hAnsi="Verdana"/>
      <w:b/>
      <w:bCs/>
      <w:sz w:val="18"/>
      <w:lang w:val="es-MX"/>
    </w:rPr>
  </w:style>
  <w:style w:type="paragraph" w:styleId="Ttulo7">
    <w:name w:val="heading 7"/>
    <w:basedOn w:val="Normal"/>
    <w:next w:val="Normal"/>
    <w:link w:val="Ttulo7Car"/>
    <w:qFormat/>
    <w:rsid w:val="0088639A"/>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
    <w:qFormat/>
    <w:rsid w:val="0088639A"/>
    <w:pPr>
      <w:keepNext/>
      <w:spacing w:line="360" w:lineRule="auto"/>
      <w:jc w:val="center"/>
      <w:outlineLvl w:val="7"/>
    </w:pPr>
    <w:rPr>
      <w:rFonts w:ascii="Verdana" w:hAnsi="Verdana"/>
      <w:b/>
      <w:snapToGrid w:val="0"/>
      <w:color w:val="000000"/>
      <w:sz w:val="18"/>
      <w:lang w:val="es-MX"/>
    </w:rPr>
  </w:style>
  <w:style w:type="paragraph" w:styleId="Ttulo9">
    <w:name w:val="heading 9"/>
    <w:basedOn w:val="Normal"/>
    <w:next w:val="Normal"/>
    <w:link w:val="Ttulo9Car"/>
    <w:qFormat/>
    <w:rsid w:val="0088639A"/>
    <w:pPr>
      <w:keepNext/>
      <w:snapToGrid w:val="0"/>
      <w:spacing w:line="360" w:lineRule="auto"/>
      <w:jc w:val="center"/>
      <w:outlineLvl w:val="8"/>
    </w:pPr>
    <w:rPr>
      <w:rFonts w:ascii="Verdana" w:hAnsi="Verdana"/>
      <w:b/>
      <w:color w:val="000000"/>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8639A"/>
    <w:rPr>
      <w:rFonts w:ascii="Verdana" w:eastAsia="Times New Roman" w:hAnsi="Verdana" w:cs="Times New Roman"/>
      <w:b/>
      <w:sz w:val="18"/>
      <w:szCs w:val="20"/>
      <w:lang w:val="es-ES" w:eastAsia="es-ES"/>
    </w:rPr>
  </w:style>
  <w:style w:type="character" w:customStyle="1" w:styleId="Ttulo2Car">
    <w:name w:val="Título 2 Car"/>
    <w:basedOn w:val="Fuentedeprrafopredeter"/>
    <w:link w:val="Ttulo2"/>
    <w:rsid w:val="0088639A"/>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88639A"/>
    <w:rPr>
      <w:rFonts w:ascii="Verdana" w:eastAsia="Times New Roman" w:hAnsi="Verdana" w:cs="Times New Roman"/>
      <w:b/>
      <w:sz w:val="18"/>
      <w:szCs w:val="24"/>
      <w:lang w:eastAsia="es-ES"/>
    </w:rPr>
  </w:style>
  <w:style w:type="character" w:customStyle="1" w:styleId="Ttulo4Car">
    <w:name w:val="Título 4 Car"/>
    <w:basedOn w:val="Fuentedeprrafopredeter"/>
    <w:link w:val="Ttulo4"/>
    <w:rsid w:val="0088639A"/>
    <w:rPr>
      <w:rFonts w:ascii="Arial" w:eastAsia="Times New Roman" w:hAnsi="Arial" w:cs="Times New Roman"/>
      <w:b/>
      <w:sz w:val="18"/>
      <w:szCs w:val="20"/>
      <w:lang w:eastAsia="es-ES"/>
    </w:rPr>
  </w:style>
  <w:style w:type="character" w:customStyle="1" w:styleId="Ttulo5Car">
    <w:name w:val="Título 5 Car"/>
    <w:basedOn w:val="Fuentedeprrafopredeter"/>
    <w:link w:val="Ttulo5"/>
    <w:rsid w:val="0088639A"/>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rsid w:val="0088639A"/>
    <w:rPr>
      <w:rFonts w:ascii="Verdana" w:eastAsia="Times New Roman" w:hAnsi="Verdana" w:cs="Times New Roman"/>
      <w:b/>
      <w:bCs/>
      <w:sz w:val="18"/>
      <w:szCs w:val="24"/>
      <w:lang w:eastAsia="es-ES"/>
    </w:rPr>
  </w:style>
  <w:style w:type="character" w:customStyle="1" w:styleId="Ttulo7Car">
    <w:name w:val="Título 7 Car"/>
    <w:basedOn w:val="Fuentedeprrafopredeter"/>
    <w:link w:val="Ttulo7"/>
    <w:rsid w:val="0088639A"/>
    <w:rPr>
      <w:rFonts w:ascii="Arial" w:eastAsia="Times New Roman" w:hAnsi="Arial" w:cs="Times New Roman"/>
      <w:b/>
      <w:sz w:val="24"/>
      <w:szCs w:val="20"/>
      <w:lang w:eastAsia="es-ES"/>
    </w:rPr>
  </w:style>
  <w:style w:type="character" w:customStyle="1" w:styleId="Ttulo8Car">
    <w:name w:val="Título 8 Car"/>
    <w:basedOn w:val="Fuentedeprrafopredeter"/>
    <w:link w:val="Ttulo8"/>
    <w:rsid w:val="0088639A"/>
    <w:rPr>
      <w:rFonts w:ascii="Verdana" w:eastAsia="Times New Roman" w:hAnsi="Verdana" w:cs="Times New Roman"/>
      <w:b/>
      <w:snapToGrid w:val="0"/>
      <w:color w:val="000000"/>
      <w:sz w:val="18"/>
      <w:szCs w:val="24"/>
      <w:lang w:eastAsia="es-ES"/>
    </w:rPr>
  </w:style>
  <w:style w:type="character" w:customStyle="1" w:styleId="Ttulo9Car">
    <w:name w:val="Título 9 Car"/>
    <w:basedOn w:val="Fuentedeprrafopredeter"/>
    <w:link w:val="Ttulo9"/>
    <w:rsid w:val="0088639A"/>
    <w:rPr>
      <w:rFonts w:ascii="Verdana" w:eastAsia="Times New Roman" w:hAnsi="Verdana" w:cs="Times New Roman"/>
      <w:b/>
      <w:color w:val="000000"/>
      <w:sz w:val="18"/>
      <w:szCs w:val="24"/>
      <w:lang w:eastAsia="es-ES"/>
    </w:rPr>
  </w:style>
  <w:style w:type="paragraph" w:styleId="Textoindependiente">
    <w:name w:val="Body Text"/>
    <w:basedOn w:val="Normal"/>
    <w:link w:val="TextoindependienteCar"/>
    <w:rsid w:val="0088639A"/>
    <w:pPr>
      <w:jc w:val="center"/>
    </w:pPr>
    <w:rPr>
      <w:rFonts w:ascii="Arial" w:hAnsi="Arial"/>
    </w:rPr>
  </w:style>
  <w:style w:type="character" w:customStyle="1" w:styleId="TextoindependienteCar">
    <w:name w:val="Texto independiente Car"/>
    <w:basedOn w:val="Fuentedeprrafopredeter"/>
    <w:link w:val="Textoindependiente"/>
    <w:rsid w:val="0088639A"/>
    <w:rPr>
      <w:rFonts w:ascii="Arial" w:eastAsia="Times New Roman" w:hAnsi="Arial" w:cs="Times New Roman"/>
      <w:sz w:val="24"/>
      <w:szCs w:val="24"/>
      <w:lang w:val="es-ES" w:eastAsia="es-ES"/>
    </w:rPr>
  </w:style>
  <w:style w:type="paragraph" w:styleId="Sangra3detindependiente">
    <w:name w:val="Body Text Indent 3"/>
    <w:basedOn w:val="Normal"/>
    <w:link w:val="Sangra3detindependienteCar"/>
    <w:rsid w:val="0088639A"/>
    <w:pPr>
      <w:spacing w:line="360" w:lineRule="auto"/>
      <w:ind w:firstLine="708"/>
      <w:jc w:val="both"/>
    </w:pPr>
    <w:rPr>
      <w:rFonts w:ascii="Arial" w:hAnsi="Arial"/>
      <w:b/>
      <w:sz w:val="20"/>
    </w:rPr>
  </w:style>
  <w:style w:type="character" w:customStyle="1" w:styleId="Sangra3detindependienteCar">
    <w:name w:val="Sangría 3 de t. independiente Car"/>
    <w:basedOn w:val="Fuentedeprrafopredeter"/>
    <w:link w:val="Sangra3detindependiente"/>
    <w:rsid w:val="0088639A"/>
    <w:rPr>
      <w:rFonts w:ascii="Arial" w:eastAsia="Times New Roman" w:hAnsi="Arial" w:cs="Times New Roman"/>
      <w:b/>
      <w:sz w:val="20"/>
      <w:szCs w:val="24"/>
      <w:lang w:val="es-ES" w:eastAsia="es-ES"/>
    </w:rPr>
  </w:style>
  <w:style w:type="paragraph" w:styleId="Encabezado">
    <w:name w:val="header"/>
    <w:basedOn w:val="Normal"/>
    <w:link w:val="EncabezadoCar"/>
    <w:uiPriority w:val="99"/>
    <w:rsid w:val="0088639A"/>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88639A"/>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uiPriority w:val="99"/>
    <w:rsid w:val="0088639A"/>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uiPriority w:val="99"/>
    <w:rsid w:val="0088639A"/>
    <w:rPr>
      <w:rFonts w:ascii="Arial" w:eastAsia="Times New Roman" w:hAnsi="Arial" w:cs="Times New Roman"/>
      <w:b/>
      <w:sz w:val="24"/>
      <w:szCs w:val="20"/>
      <w:lang w:eastAsia="es-ES"/>
    </w:rPr>
  </w:style>
  <w:style w:type="paragraph" w:styleId="NormalWeb">
    <w:name w:val="Normal (Web)"/>
    <w:basedOn w:val="Normal"/>
    <w:uiPriority w:val="99"/>
    <w:rsid w:val="0088639A"/>
    <w:pPr>
      <w:spacing w:before="100" w:beforeAutospacing="1" w:after="100" w:afterAutospacing="1"/>
    </w:pPr>
  </w:style>
  <w:style w:type="paragraph" w:styleId="Textoindependiente2">
    <w:name w:val="Body Text 2"/>
    <w:basedOn w:val="Normal"/>
    <w:link w:val="Textoindependiente2Car"/>
    <w:uiPriority w:val="99"/>
    <w:rsid w:val="0088639A"/>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uiPriority w:val="99"/>
    <w:rsid w:val="0088639A"/>
    <w:rPr>
      <w:rFonts w:ascii="Arial" w:eastAsia="Times New Roman" w:hAnsi="Arial" w:cs="Times New Roman"/>
      <w:sz w:val="18"/>
      <w:szCs w:val="20"/>
      <w:lang w:eastAsia="es-ES"/>
    </w:rPr>
  </w:style>
  <w:style w:type="paragraph" w:styleId="Textoindependiente3">
    <w:name w:val="Body Text 3"/>
    <w:basedOn w:val="Normal"/>
    <w:link w:val="Textoindependiente3Car"/>
    <w:rsid w:val="0088639A"/>
    <w:pPr>
      <w:spacing w:line="360" w:lineRule="auto"/>
      <w:jc w:val="both"/>
    </w:pPr>
    <w:rPr>
      <w:rFonts w:ascii="Arial" w:hAnsi="Arial"/>
      <w:lang w:val="es-MX"/>
    </w:rPr>
  </w:style>
  <w:style w:type="character" w:customStyle="1" w:styleId="Textoindependiente3Car">
    <w:name w:val="Texto independiente 3 Car"/>
    <w:basedOn w:val="Fuentedeprrafopredeter"/>
    <w:link w:val="Textoindependiente3"/>
    <w:rsid w:val="0088639A"/>
    <w:rPr>
      <w:rFonts w:ascii="Arial" w:eastAsia="Times New Roman" w:hAnsi="Arial" w:cs="Times New Roman"/>
      <w:sz w:val="24"/>
      <w:szCs w:val="24"/>
      <w:lang w:eastAsia="es-ES"/>
    </w:rPr>
  </w:style>
  <w:style w:type="paragraph" w:styleId="Descripcin">
    <w:name w:val="caption"/>
    <w:basedOn w:val="Normal"/>
    <w:next w:val="Normal"/>
    <w:qFormat/>
    <w:rsid w:val="0088639A"/>
    <w:pPr>
      <w:jc w:val="center"/>
    </w:pPr>
    <w:rPr>
      <w:rFonts w:ascii="Arial" w:hAnsi="Arial" w:cs="Arial"/>
      <w:b/>
      <w:bCs/>
      <w:sz w:val="20"/>
      <w:szCs w:val="20"/>
    </w:rPr>
  </w:style>
  <w:style w:type="paragraph" w:customStyle="1" w:styleId="xl54">
    <w:name w:val="xl54"/>
    <w:basedOn w:val="Normal"/>
    <w:rsid w:val="0088639A"/>
    <w:pPr>
      <w:spacing w:before="100" w:beforeAutospacing="1" w:after="100" w:afterAutospacing="1"/>
      <w:jc w:val="center"/>
    </w:pPr>
  </w:style>
  <w:style w:type="paragraph" w:styleId="Ttulo">
    <w:name w:val="Title"/>
    <w:basedOn w:val="Normal"/>
    <w:link w:val="TtuloCar"/>
    <w:qFormat/>
    <w:rsid w:val="0088639A"/>
    <w:pPr>
      <w:jc w:val="center"/>
    </w:pPr>
    <w:rPr>
      <w:rFonts w:ascii="Arial" w:hAnsi="Arial"/>
      <w:b/>
      <w:bCs/>
    </w:rPr>
  </w:style>
  <w:style w:type="character" w:customStyle="1" w:styleId="TtuloCar">
    <w:name w:val="Título Car"/>
    <w:basedOn w:val="Fuentedeprrafopredeter"/>
    <w:link w:val="Ttulo"/>
    <w:rsid w:val="0088639A"/>
    <w:rPr>
      <w:rFonts w:ascii="Arial" w:eastAsia="Times New Roman" w:hAnsi="Arial" w:cs="Times New Roman"/>
      <w:b/>
      <w:bCs/>
      <w:sz w:val="24"/>
      <w:szCs w:val="24"/>
      <w:lang w:val="es-ES" w:eastAsia="es-ES"/>
    </w:rPr>
  </w:style>
  <w:style w:type="paragraph" w:styleId="Sangra2detindependiente">
    <w:name w:val="Body Text Indent 2"/>
    <w:basedOn w:val="Normal"/>
    <w:link w:val="Sangra2detindependienteCar"/>
    <w:uiPriority w:val="99"/>
    <w:rsid w:val="0088639A"/>
    <w:pPr>
      <w:snapToGrid w:val="0"/>
      <w:spacing w:line="360" w:lineRule="auto"/>
      <w:ind w:firstLine="708"/>
      <w:jc w:val="both"/>
    </w:pPr>
    <w:rPr>
      <w:rFonts w:ascii="Arial" w:hAnsi="Arial"/>
      <w:bCs/>
      <w:color w:val="000000"/>
      <w:sz w:val="20"/>
      <w:lang w:val="es-MX"/>
    </w:rPr>
  </w:style>
  <w:style w:type="character" w:customStyle="1" w:styleId="Sangra2detindependienteCar">
    <w:name w:val="Sangría 2 de t. independiente Car"/>
    <w:basedOn w:val="Fuentedeprrafopredeter"/>
    <w:link w:val="Sangra2detindependiente"/>
    <w:uiPriority w:val="99"/>
    <w:rsid w:val="0088639A"/>
    <w:rPr>
      <w:rFonts w:ascii="Arial" w:eastAsia="Times New Roman" w:hAnsi="Arial" w:cs="Times New Roman"/>
      <w:bCs/>
      <w:color w:val="000000"/>
      <w:sz w:val="20"/>
      <w:szCs w:val="24"/>
      <w:lang w:eastAsia="es-ES"/>
    </w:rPr>
  </w:style>
  <w:style w:type="character" w:styleId="Nmerodepgina">
    <w:name w:val="page number"/>
    <w:basedOn w:val="Fuentedeprrafopredeter"/>
    <w:rsid w:val="0088639A"/>
  </w:style>
  <w:style w:type="paragraph" w:styleId="Piedepgina">
    <w:name w:val="footer"/>
    <w:basedOn w:val="Normal"/>
    <w:link w:val="PiedepginaCar"/>
    <w:uiPriority w:val="99"/>
    <w:rsid w:val="0088639A"/>
    <w:pPr>
      <w:tabs>
        <w:tab w:val="center" w:pos="4419"/>
        <w:tab w:val="right" w:pos="8838"/>
      </w:tabs>
    </w:pPr>
  </w:style>
  <w:style w:type="character" w:customStyle="1" w:styleId="PiedepginaCar">
    <w:name w:val="Pie de página Car"/>
    <w:basedOn w:val="Fuentedeprrafopredeter"/>
    <w:link w:val="Piedepgina"/>
    <w:uiPriority w:val="99"/>
    <w:rsid w:val="0088639A"/>
    <w:rPr>
      <w:rFonts w:ascii="Times New Roman" w:eastAsia="Times New Roman" w:hAnsi="Times New Roman" w:cs="Times New Roman"/>
      <w:sz w:val="24"/>
      <w:szCs w:val="24"/>
      <w:lang w:val="es-ES" w:eastAsia="es-ES"/>
    </w:rPr>
  </w:style>
  <w:style w:type="paragraph" w:customStyle="1" w:styleId="font5">
    <w:name w:val="font5"/>
    <w:basedOn w:val="Normal"/>
    <w:rsid w:val="0088639A"/>
    <w:pPr>
      <w:spacing w:before="100" w:beforeAutospacing="1" w:after="100" w:afterAutospacing="1"/>
    </w:pPr>
    <w:rPr>
      <w:rFonts w:ascii="Arial" w:hAnsi="Arial" w:cs="Arial"/>
      <w:sz w:val="20"/>
      <w:szCs w:val="20"/>
    </w:rPr>
  </w:style>
  <w:style w:type="paragraph" w:customStyle="1" w:styleId="xl24">
    <w:name w:val="xl24"/>
    <w:basedOn w:val="Normal"/>
    <w:rsid w:val="0088639A"/>
    <w:pPr>
      <w:pBdr>
        <w:top w:val="single" w:sz="8" w:space="0" w:color="auto"/>
        <w:bottom w:val="single" w:sz="4" w:space="0" w:color="auto"/>
      </w:pBdr>
      <w:spacing w:before="100" w:beforeAutospacing="1" w:after="100" w:afterAutospacing="1"/>
    </w:pPr>
    <w:rPr>
      <w:rFonts w:ascii="Arial" w:hAnsi="Arial" w:cs="Arial"/>
      <w:b/>
      <w:bCs/>
      <w:i/>
      <w:iCs/>
    </w:rPr>
  </w:style>
  <w:style w:type="paragraph" w:customStyle="1" w:styleId="xl25">
    <w:name w:val="xl25"/>
    <w:basedOn w:val="Normal"/>
    <w:rsid w:val="0088639A"/>
    <w:pPr>
      <w:pBdr>
        <w:top w:val="single" w:sz="8" w:space="0" w:color="auto"/>
      </w:pBdr>
      <w:spacing w:before="100" w:beforeAutospacing="1" w:after="100" w:afterAutospacing="1"/>
    </w:pPr>
    <w:rPr>
      <w:rFonts w:ascii="Arial Unicode MS" w:hAnsi="Arial Unicode MS"/>
      <w:i/>
      <w:iCs/>
    </w:rPr>
  </w:style>
  <w:style w:type="paragraph" w:customStyle="1" w:styleId="xl26">
    <w:name w:val="xl26"/>
    <w:basedOn w:val="Normal"/>
    <w:rsid w:val="0088639A"/>
    <w:pPr>
      <w:pBdr>
        <w:top w:val="single" w:sz="4" w:space="0" w:color="auto"/>
        <w:bottom w:val="single" w:sz="4" w:space="0" w:color="auto"/>
      </w:pBdr>
      <w:spacing w:before="100" w:beforeAutospacing="1" w:after="100" w:afterAutospacing="1"/>
      <w:jc w:val="center"/>
    </w:pPr>
    <w:rPr>
      <w:rFonts w:ascii="Arial Unicode MS" w:hAnsi="Arial Unicode MS"/>
      <w:i/>
      <w:iCs/>
    </w:rPr>
  </w:style>
  <w:style w:type="paragraph" w:customStyle="1" w:styleId="xl28">
    <w:name w:val="xl28"/>
    <w:basedOn w:val="Normal"/>
    <w:rsid w:val="0088639A"/>
    <w:pPr>
      <w:pBdr>
        <w:bottom w:val="single" w:sz="8" w:space="0" w:color="auto"/>
      </w:pBdr>
      <w:spacing w:before="100" w:beforeAutospacing="1" w:after="100" w:afterAutospacing="1"/>
    </w:pPr>
    <w:rPr>
      <w:rFonts w:ascii="Arial Unicode MS" w:hAnsi="Arial Unicode MS"/>
    </w:rPr>
  </w:style>
  <w:style w:type="paragraph" w:customStyle="1" w:styleId="xl29">
    <w:name w:val="xl29"/>
    <w:basedOn w:val="Normal"/>
    <w:rsid w:val="0088639A"/>
    <w:pPr>
      <w:pBdr>
        <w:bottom w:val="single" w:sz="8" w:space="0" w:color="auto"/>
      </w:pBdr>
      <w:spacing w:before="100" w:beforeAutospacing="1" w:after="100" w:afterAutospacing="1"/>
    </w:pPr>
    <w:rPr>
      <w:rFonts w:ascii="Arial Unicode MS" w:hAnsi="Arial Unicode MS"/>
    </w:rPr>
  </w:style>
  <w:style w:type="paragraph" w:styleId="Subttulo">
    <w:name w:val="Subtitle"/>
    <w:basedOn w:val="Normal"/>
    <w:link w:val="SubttuloCar"/>
    <w:qFormat/>
    <w:rsid w:val="0088639A"/>
    <w:pPr>
      <w:jc w:val="center"/>
    </w:pPr>
    <w:rPr>
      <w:rFonts w:ascii="Arial" w:hAnsi="Arial"/>
      <w:b/>
      <w:bCs/>
      <w:i/>
      <w:iCs/>
      <w:lang w:val="es-MX"/>
    </w:rPr>
  </w:style>
  <w:style w:type="character" w:customStyle="1" w:styleId="SubttuloCar">
    <w:name w:val="Subtítulo Car"/>
    <w:basedOn w:val="Fuentedeprrafopredeter"/>
    <w:link w:val="Subttulo"/>
    <w:rsid w:val="0088639A"/>
    <w:rPr>
      <w:rFonts w:ascii="Arial" w:eastAsia="Times New Roman" w:hAnsi="Arial" w:cs="Times New Roman"/>
      <w:b/>
      <w:bCs/>
      <w:i/>
      <w:iCs/>
      <w:sz w:val="24"/>
      <w:szCs w:val="24"/>
      <w:lang w:eastAsia="es-ES"/>
    </w:rPr>
  </w:style>
  <w:style w:type="character" w:customStyle="1" w:styleId="TextodegloboCar">
    <w:name w:val="Texto de globo Car"/>
    <w:link w:val="Textodeglobo"/>
    <w:uiPriority w:val="99"/>
    <w:rsid w:val="0088639A"/>
    <w:rPr>
      <w:rFonts w:ascii="Tahoma" w:eastAsia="Times New Roman" w:hAnsi="Tahoma" w:cs="Tahoma"/>
      <w:sz w:val="16"/>
      <w:szCs w:val="16"/>
      <w:lang w:eastAsia="es-ES"/>
    </w:rPr>
  </w:style>
  <w:style w:type="paragraph" w:styleId="Textodeglobo">
    <w:name w:val="Balloon Text"/>
    <w:basedOn w:val="Normal"/>
    <w:link w:val="TextodegloboCar"/>
    <w:uiPriority w:val="99"/>
    <w:rsid w:val="0088639A"/>
    <w:rPr>
      <w:rFonts w:ascii="Tahoma" w:hAnsi="Tahoma" w:cs="Tahoma"/>
      <w:sz w:val="16"/>
      <w:szCs w:val="16"/>
      <w:lang w:val="es-MX"/>
    </w:rPr>
  </w:style>
  <w:style w:type="character" w:customStyle="1" w:styleId="TextodegloboCar1">
    <w:name w:val="Texto de globo Car1"/>
    <w:basedOn w:val="Fuentedeprrafopredeter"/>
    <w:uiPriority w:val="99"/>
    <w:rsid w:val="0088639A"/>
    <w:rPr>
      <w:rFonts w:ascii="Segoe UI" w:eastAsia="Times New Roman" w:hAnsi="Segoe UI" w:cs="Segoe UI"/>
      <w:sz w:val="18"/>
      <w:szCs w:val="18"/>
      <w:lang w:val="es-ES" w:eastAsia="es-ES"/>
    </w:rPr>
  </w:style>
  <w:style w:type="table" w:styleId="Tablaconcuadrcula">
    <w:name w:val="Table Grid"/>
    <w:basedOn w:val="Tablanormal"/>
    <w:uiPriority w:val="39"/>
    <w:rsid w:val="0088639A"/>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sinformato">
    <w:name w:val="Plain Text"/>
    <w:basedOn w:val="Normal"/>
    <w:link w:val="TextosinformatoCar"/>
    <w:rsid w:val="0088639A"/>
    <w:rPr>
      <w:rFonts w:ascii="Courier New" w:hAnsi="Courier New"/>
      <w:sz w:val="20"/>
      <w:szCs w:val="20"/>
      <w:lang w:val="es-MX" w:eastAsia="en-US"/>
    </w:rPr>
  </w:style>
  <w:style w:type="character" w:customStyle="1" w:styleId="TextosinformatoCar">
    <w:name w:val="Texto sin formato Car"/>
    <w:basedOn w:val="Fuentedeprrafopredeter"/>
    <w:link w:val="Textosinformato"/>
    <w:rsid w:val="0088639A"/>
    <w:rPr>
      <w:rFonts w:ascii="Courier New" w:eastAsia="Times New Roman" w:hAnsi="Courier New" w:cs="Times New Roman"/>
      <w:sz w:val="20"/>
      <w:szCs w:val="20"/>
    </w:rPr>
  </w:style>
  <w:style w:type="paragraph" w:styleId="Textonotapie">
    <w:name w:val="footnote text"/>
    <w:basedOn w:val="Normal"/>
    <w:link w:val="TextonotapieCar"/>
    <w:rsid w:val="0088639A"/>
    <w:rPr>
      <w:sz w:val="20"/>
      <w:szCs w:val="20"/>
      <w:lang w:val="es-MX" w:eastAsia="en-US"/>
    </w:rPr>
  </w:style>
  <w:style w:type="character" w:customStyle="1" w:styleId="TextonotapieCar">
    <w:name w:val="Texto nota pie Car"/>
    <w:basedOn w:val="Fuentedeprrafopredeter"/>
    <w:link w:val="Textonotapie"/>
    <w:rsid w:val="0088639A"/>
    <w:rPr>
      <w:rFonts w:ascii="Times New Roman" w:eastAsia="Times New Roman" w:hAnsi="Times New Roman" w:cs="Times New Roman"/>
      <w:sz w:val="20"/>
      <w:szCs w:val="20"/>
    </w:rPr>
  </w:style>
  <w:style w:type="paragraph" w:styleId="Prrafodelista">
    <w:name w:val="List Paragraph"/>
    <w:basedOn w:val="Normal"/>
    <w:qFormat/>
    <w:rsid w:val="0088639A"/>
    <w:pPr>
      <w:ind w:left="708"/>
    </w:pPr>
  </w:style>
  <w:style w:type="paragraph" w:customStyle="1" w:styleId="Textoindependiente21">
    <w:name w:val="Texto independiente 21"/>
    <w:basedOn w:val="Normal"/>
    <w:rsid w:val="0088639A"/>
    <w:pPr>
      <w:suppressAutoHyphens/>
      <w:autoSpaceDE w:val="0"/>
      <w:ind w:right="615"/>
      <w:jc w:val="both"/>
    </w:pPr>
    <w:rPr>
      <w:rFonts w:ascii="Arial" w:hAnsi="Arial"/>
      <w:sz w:val="18"/>
      <w:szCs w:val="20"/>
      <w:lang w:val="es-MX" w:eastAsia="ar-SA"/>
    </w:rPr>
  </w:style>
  <w:style w:type="character" w:styleId="Refdenotaalpie">
    <w:name w:val="footnote reference"/>
    <w:rsid w:val="0088639A"/>
    <w:rPr>
      <w:vertAlign w:val="superscript"/>
    </w:rPr>
  </w:style>
  <w:style w:type="paragraph" w:customStyle="1" w:styleId="xl38">
    <w:name w:val="xl38"/>
    <w:basedOn w:val="Normal"/>
    <w:rsid w:val="0088639A"/>
    <w:pPr>
      <w:pBdr>
        <w:right w:val="single" w:sz="4" w:space="0" w:color="auto"/>
      </w:pBdr>
      <w:spacing w:before="100" w:beforeAutospacing="1" w:after="100" w:afterAutospacing="1"/>
      <w:jc w:val="both"/>
    </w:pPr>
    <w:rPr>
      <w:rFonts w:eastAsia="Arial Unicode MS"/>
    </w:rPr>
  </w:style>
  <w:style w:type="character" w:customStyle="1" w:styleId="TextonotapieCar1">
    <w:name w:val="Texto nota pie Car1"/>
    <w:uiPriority w:val="99"/>
    <w:semiHidden/>
    <w:rsid w:val="0088639A"/>
    <w:rPr>
      <w:rFonts w:ascii="Times New Roman" w:eastAsia="Times New Roman" w:hAnsi="Times New Roman" w:cs="Times New Roman"/>
      <w:sz w:val="20"/>
      <w:szCs w:val="20"/>
      <w:lang w:val="es-ES" w:eastAsia="es-ES"/>
    </w:rPr>
  </w:style>
  <w:style w:type="paragraph" w:customStyle="1" w:styleId="xl27">
    <w:name w:val="xl27"/>
    <w:basedOn w:val="Normal"/>
    <w:rsid w:val="0088639A"/>
    <w:pPr>
      <w:spacing w:before="100" w:beforeAutospacing="1" w:after="100" w:afterAutospacing="1"/>
      <w:jc w:val="right"/>
    </w:pPr>
    <w:rPr>
      <w:rFonts w:ascii="Arial" w:eastAsia="Arial Unicode MS" w:hAnsi="Arial" w:cs="Arial"/>
      <w:sz w:val="14"/>
      <w:szCs w:val="14"/>
    </w:rPr>
  </w:style>
  <w:style w:type="paragraph" w:customStyle="1" w:styleId="Prrafodelista1">
    <w:name w:val="Párrafo de lista1"/>
    <w:basedOn w:val="Normal"/>
    <w:rsid w:val="0088639A"/>
    <w:pPr>
      <w:spacing w:after="200" w:line="276" w:lineRule="auto"/>
      <w:ind w:left="720"/>
    </w:pPr>
    <w:rPr>
      <w:rFonts w:ascii="Calibri" w:hAnsi="Calibri"/>
      <w:sz w:val="22"/>
      <w:szCs w:val="22"/>
      <w:lang w:val="es-MX" w:eastAsia="en-US"/>
    </w:rPr>
  </w:style>
  <w:style w:type="numbering" w:customStyle="1" w:styleId="Sinlista1">
    <w:name w:val="Sin lista1"/>
    <w:next w:val="Sinlista"/>
    <w:uiPriority w:val="99"/>
    <w:semiHidden/>
    <w:unhideWhenUsed/>
    <w:rsid w:val="0088639A"/>
  </w:style>
  <w:style w:type="paragraph" w:customStyle="1" w:styleId="xl65">
    <w:name w:val="xl65"/>
    <w:basedOn w:val="Normal"/>
    <w:rsid w:val="0088639A"/>
    <w:pPr>
      <w:spacing w:before="100" w:beforeAutospacing="1" w:after="100" w:afterAutospacing="1"/>
    </w:pPr>
    <w:rPr>
      <w:rFonts w:ascii="Arial" w:eastAsia="Arial Unicode MS" w:hAnsi="Arial" w:cs="Arial"/>
      <w:sz w:val="14"/>
      <w:szCs w:val="14"/>
    </w:rPr>
  </w:style>
  <w:style w:type="paragraph" w:customStyle="1" w:styleId="xl66">
    <w:name w:val="xl66"/>
    <w:basedOn w:val="Normal"/>
    <w:rsid w:val="0088639A"/>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7">
    <w:name w:val="xl67"/>
    <w:basedOn w:val="Normal"/>
    <w:rsid w:val="0088639A"/>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8">
    <w:name w:val="xl68"/>
    <w:basedOn w:val="Normal"/>
    <w:rsid w:val="0088639A"/>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69">
    <w:name w:val="xl69"/>
    <w:basedOn w:val="Normal"/>
    <w:rsid w:val="0088639A"/>
    <w:pPr>
      <w:pBdr>
        <w:top w:val="single" w:sz="8" w:space="0" w:color="auto"/>
        <w:bottom w:val="single" w:sz="8" w:space="0" w:color="auto"/>
      </w:pBdr>
      <w:spacing w:before="100" w:beforeAutospacing="1" w:after="100" w:afterAutospacing="1"/>
    </w:pPr>
    <w:rPr>
      <w:rFonts w:ascii="Arial" w:eastAsia="Arial Unicode MS" w:hAnsi="Arial" w:cs="Arial"/>
      <w:sz w:val="14"/>
      <w:szCs w:val="14"/>
    </w:rPr>
  </w:style>
  <w:style w:type="paragraph" w:customStyle="1" w:styleId="xl70">
    <w:name w:val="xl70"/>
    <w:basedOn w:val="Normal"/>
    <w:rsid w:val="0088639A"/>
    <w:pPr>
      <w:pBdr>
        <w:top w:val="single" w:sz="8" w:space="0" w:color="auto"/>
        <w:left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71">
    <w:name w:val="xl71"/>
    <w:basedOn w:val="Normal"/>
    <w:rsid w:val="0088639A"/>
    <w:pPr>
      <w:shd w:val="clear" w:color="auto" w:fill="FFFFFF"/>
      <w:spacing w:before="100" w:beforeAutospacing="1" w:after="100" w:afterAutospacing="1"/>
    </w:pPr>
    <w:rPr>
      <w:rFonts w:ascii="Arial" w:eastAsia="Arial Unicode MS" w:hAnsi="Arial" w:cs="Arial"/>
      <w:sz w:val="14"/>
      <w:szCs w:val="14"/>
    </w:rPr>
  </w:style>
  <w:style w:type="paragraph" w:customStyle="1" w:styleId="xl72">
    <w:name w:val="xl72"/>
    <w:basedOn w:val="Normal"/>
    <w:rsid w:val="0088639A"/>
    <w:pPr>
      <w:spacing w:before="100" w:beforeAutospacing="1" w:after="100" w:afterAutospacing="1"/>
    </w:pPr>
    <w:rPr>
      <w:rFonts w:ascii="Arial" w:eastAsia="Arial Unicode MS" w:hAnsi="Arial" w:cs="Arial"/>
      <w:sz w:val="14"/>
      <w:szCs w:val="14"/>
    </w:rPr>
  </w:style>
  <w:style w:type="paragraph" w:customStyle="1" w:styleId="xl73">
    <w:name w:val="xl73"/>
    <w:basedOn w:val="Normal"/>
    <w:rsid w:val="0088639A"/>
    <w:pPr>
      <w:spacing w:before="100" w:beforeAutospacing="1" w:after="100" w:afterAutospacing="1"/>
      <w:jc w:val="center"/>
    </w:pPr>
    <w:rPr>
      <w:rFonts w:ascii="Arial" w:eastAsia="Arial Unicode MS" w:hAnsi="Arial" w:cs="Arial"/>
      <w:b/>
      <w:bCs/>
      <w:sz w:val="14"/>
      <w:szCs w:val="14"/>
    </w:rPr>
  </w:style>
  <w:style w:type="paragraph" w:customStyle="1" w:styleId="xl74">
    <w:name w:val="xl74"/>
    <w:basedOn w:val="Normal"/>
    <w:rsid w:val="0088639A"/>
    <w:pPr>
      <w:spacing w:before="100" w:beforeAutospacing="1" w:after="100" w:afterAutospacing="1"/>
      <w:jc w:val="center"/>
    </w:pPr>
    <w:rPr>
      <w:rFonts w:ascii="Arial" w:eastAsia="Arial Unicode MS" w:hAnsi="Arial" w:cs="Arial"/>
      <w:sz w:val="14"/>
      <w:szCs w:val="14"/>
    </w:rPr>
  </w:style>
  <w:style w:type="paragraph" w:customStyle="1" w:styleId="xl75">
    <w:name w:val="xl75"/>
    <w:basedOn w:val="Normal"/>
    <w:rsid w:val="0088639A"/>
    <w:pPr>
      <w:pBdr>
        <w:left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6">
    <w:name w:val="xl76"/>
    <w:basedOn w:val="Normal"/>
    <w:rsid w:val="0088639A"/>
    <w:pPr>
      <w:pBdr>
        <w:left w:val="single" w:sz="8" w:space="0" w:color="auto"/>
      </w:pBdr>
      <w:shd w:val="clear" w:color="auto" w:fill="FFFFFF"/>
      <w:spacing w:before="100" w:beforeAutospacing="1" w:after="100" w:afterAutospacing="1"/>
      <w:jc w:val="center"/>
    </w:pPr>
    <w:rPr>
      <w:rFonts w:ascii="Arial" w:eastAsia="Arial Unicode MS" w:hAnsi="Arial" w:cs="Arial"/>
      <w:sz w:val="14"/>
      <w:szCs w:val="14"/>
    </w:rPr>
  </w:style>
  <w:style w:type="paragraph" w:customStyle="1" w:styleId="xl77">
    <w:name w:val="xl77"/>
    <w:basedOn w:val="Normal"/>
    <w:rsid w:val="0088639A"/>
    <w:pPr>
      <w:pBdr>
        <w:left w:val="single" w:sz="8" w:space="0" w:color="auto"/>
        <w:bottom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8">
    <w:name w:val="xl78"/>
    <w:basedOn w:val="Normal"/>
    <w:rsid w:val="0088639A"/>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79">
    <w:name w:val="xl79"/>
    <w:basedOn w:val="Normal"/>
    <w:rsid w:val="0088639A"/>
    <w:pPr>
      <w:pBdr>
        <w:top w:val="single" w:sz="8" w:space="0" w:color="auto"/>
      </w:pBdr>
      <w:spacing w:before="100" w:beforeAutospacing="1" w:after="100" w:afterAutospacing="1"/>
    </w:pPr>
    <w:rPr>
      <w:rFonts w:ascii="Arial" w:eastAsia="Arial Unicode MS" w:hAnsi="Arial" w:cs="Arial"/>
      <w:sz w:val="14"/>
      <w:szCs w:val="14"/>
    </w:rPr>
  </w:style>
  <w:style w:type="paragraph" w:customStyle="1" w:styleId="xl80">
    <w:name w:val="xl80"/>
    <w:basedOn w:val="Normal"/>
    <w:rsid w:val="0088639A"/>
    <w:pPr>
      <w:spacing w:before="100" w:beforeAutospacing="1" w:after="100" w:afterAutospacing="1"/>
      <w:jc w:val="right"/>
    </w:pPr>
    <w:rPr>
      <w:rFonts w:ascii="Arial" w:eastAsia="Arial Unicode MS" w:hAnsi="Arial" w:cs="Arial"/>
      <w:sz w:val="14"/>
      <w:szCs w:val="14"/>
    </w:rPr>
  </w:style>
  <w:style w:type="paragraph" w:customStyle="1" w:styleId="xl88">
    <w:name w:val="xl88"/>
    <w:basedOn w:val="Normal"/>
    <w:rsid w:val="0088639A"/>
    <w:pPr>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88639A"/>
    <w:pPr>
      <w:pBdr>
        <w:top w:val="single" w:sz="8" w:space="0" w:color="auto"/>
        <w:bottom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2">
    <w:name w:val="xl82"/>
    <w:basedOn w:val="Normal"/>
    <w:rsid w:val="0088639A"/>
    <w:pPr>
      <w:pBdr>
        <w:top w:val="single" w:sz="8" w:space="0" w:color="auto"/>
        <w:bottom w:val="single" w:sz="4" w:space="0" w:color="auto"/>
        <w:right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3">
    <w:name w:val="xl83"/>
    <w:basedOn w:val="Normal"/>
    <w:rsid w:val="0088639A"/>
    <w:pPr>
      <w:pBdr>
        <w:lef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4">
    <w:name w:val="xl84"/>
    <w:basedOn w:val="Normal"/>
    <w:rsid w:val="0088639A"/>
    <w:pPr>
      <w:spacing w:before="100" w:beforeAutospacing="1" w:after="100" w:afterAutospacing="1"/>
    </w:pPr>
    <w:rPr>
      <w:rFonts w:ascii="Arial Narrow" w:eastAsia="Arial Unicode MS" w:hAnsi="Arial Narrow" w:cs="Arial Unicode MS"/>
      <w:sz w:val="14"/>
      <w:szCs w:val="14"/>
    </w:rPr>
  </w:style>
  <w:style w:type="paragraph" w:customStyle="1" w:styleId="xl85">
    <w:name w:val="xl85"/>
    <w:basedOn w:val="Normal"/>
    <w:rsid w:val="0088639A"/>
    <w:pPr>
      <w:pBdr>
        <w:righ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6">
    <w:name w:val="xl86"/>
    <w:basedOn w:val="Normal"/>
    <w:rsid w:val="0088639A"/>
    <w:pPr>
      <w:pBdr>
        <w:left w:val="single" w:sz="4" w:space="0" w:color="auto"/>
      </w:pBdr>
      <w:spacing w:before="100" w:beforeAutospacing="1" w:after="100" w:afterAutospacing="1"/>
      <w:jc w:val="center"/>
    </w:pPr>
    <w:rPr>
      <w:rFonts w:ascii="Arial Narrow" w:eastAsia="Arial Unicode MS" w:hAnsi="Arial Narrow" w:cs="Arial Unicode MS"/>
      <w:sz w:val="14"/>
      <w:szCs w:val="14"/>
    </w:rPr>
  </w:style>
  <w:style w:type="paragraph" w:customStyle="1" w:styleId="xl87">
    <w:name w:val="xl87"/>
    <w:basedOn w:val="Normal"/>
    <w:rsid w:val="0088639A"/>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paragraph" w:customStyle="1" w:styleId="xl89">
    <w:name w:val="xl89"/>
    <w:basedOn w:val="Normal"/>
    <w:rsid w:val="0088639A"/>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table" w:styleId="Sombreadoclaro-nfasis3">
    <w:name w:val="Light Shading Accent 3"/>
    <w:basedOn w:val="Tablanormal"/>
    <w:uiPriority w:val="60"/>
    <w:rsid w:val="0088639A"/>
    <w:pPr>
      <w:spacing w:after="0" w:line="240" w:lineRule="auto"/>
    </w:pPr>
    <w:rPr>
      <w:rFonts w:ascii="Calibri" w:eastAsia="Calibri" w:hAnsi="Calibri" w:cs="Times New Roman"/>
      <w:color w:val="76923C"/>
      <w:sz w:val="20"/>
      <w:szCs w:val="20"/>
      <w:lang w:eastAsia="es-MX"/>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aconcuadrcula1">
    <w:name w:val="Tabla con cuadrícula1"/>
    <w:basedOn w:val="Tablanormal"/>
    <w:next w:val="Tablaconcuadrcula"/>
    <w:uiPriority w:val="59"/>
    <w:rsid w:val="0088639A"/>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basedOn w:val="Tablanormal"/>
    <w:uiPriority w:val="60"/>
    <w:rsid w:val="0088639A"/>
    <w:pPr>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Sinespaciado">
    <w:name w:val="No Spacing"/>
    <w:link w:val="SinespaciadoCar"/>
    <w:uiPriority w:val="1"/>
    <w:qFormat/>
    <w:rsid w:val="0088639A"/>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88639A"/>
    <w:rPr>
      <w:rFonts w:ascii="Calibri" w:eastAsia="Times New Roman" w:hAnsi="Calibri" w:cs="Times New Roman"/>
      <w:lang w:val="es-ES"/>
    </w:rPr>
  </w:style>
  <w:style w:type="character" w:styleId="Hipervnculo">
    <w:name w:val="Hyperlink"/>
    <w:uiPriority w:val="99"/>
    <w:unhideWhenUsed/>
    <w:rsid w:val="0088639A"/>
    <w:rPr>
      <w:color w:val="0000FF"/>
      <w:u w:val="single"/>
    </w:rPr>
  </w:style>
  <w:style w:type="character" w:styleId="Hipervnculovisitado">
    <w:name w:val="FollowedHyperlink"/>
    <w:uiPriority w:val="99"/>
    <w:unhideWhenUsed/>
    <w:rsid w:val="0088639A"/>
    <w:rPr>
      <w:color w:val="800080"/>
      <w:u w:val="single"/>
    </w:rPr>
  </w:style>
  <w:style w:type="paragraph" w:customStyle="1" w:styleId="font6">
    <w:name w:val="font6"/>
    <w:basedOn w:val="Normal"/>
    <w:rsid w:val="0088639A"/>
    <w:pPr>
      <w:spacing w:before="100" w:beforeAutospacing="1" w:after="100" w:afterAutospacing="1"/>
    </w:pPr>
    <w:rPr>
      <w:rFonts w:ascii="Verdana" w:hAnsi="Verdana"/>
      <w:b/>
      <w:bCs/>
      <w:color w:val="000000"/>
      <w:sz w:val="11"/>
      <w:szCs w:val="11"/>
    </w:rPr>
  </w:style>
  <w:style w:type="paragraph" w:styleId="Mapadeldocumento">
    <w:name w:val="Document Map"/>
    <w:basedOn w:val="Normal"/>
    <w:link w:val="MapadeldocumentoCar"/>
    <w:uiPriority w:val="99"/>
    <w:unhideWhenUsed/>
    <w:rsid w:val="0088639A"/>
    <w:rPr>
      <w:rFonts w:ascii="Lucida Grande" w:hAnsi="Lucida Grande" w:cs="Lucida Grande"/>
    </w:rPr>
  </w:style>
  <w:style w:type="character" w:customStyle="1" w:styleId="MapadeldocumentoCar">
    <w:name w:val="Mapa del documento Car"/>
    <w:basedOn w:val="Fuentedeprrafopredeter"/>
    <w:link w:val="Mapadeldocumento"/>
    <w:uiPriority w:val="99"/>
    <w:rsid w:val="0088639A"/>
    <w:rPr>
      <w:rFonts w:ascii="Lucida Grande" w:eastAsia="Times New Roman" w:hAnsi="Lucida Grande" w:cs="Lucida Grande"/>
      <w:sz w:val="24"/>
      <w:szCs w:val="24"/>
      <w:lang w:val="es-ES" w:eastAsia="es-ES"/>
    </w:rPr>
  </w:style>
  <w:style w:type="paragraph" w:styleId="Revisin">
    <w:name w:val="Revision"/>
    <w:hidden/>
    <w:uiPriority w:val="71"/>
    <w:rsid w:val="0088639A"/>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uiPriority w:val="99"/>
    <w:unhideWhenUsed/>
    <w:rsid w:val="0088639A"/>
    <w:rPr>
      <w:sz w:val="18"/>
      <w:szCs w:val="18"/>
    </w:rPr>
  </w:style>
  <w:style w:type="paragraph" w:styleId="Textocomentario">
    <w:name w:val="annotation text"/>
    <w:basedOn w:val="Normal"/>
    <w:link w:val="TextocomentarioCar"/>
    <w:uiPriority w:val="99"/>
    <w:unhideWhenUsed/>
    <w:rsid w:val="0088639A"/>
  </w:style>
  <w:style w:type="character" w:customStyle="1" w:styleId="TextocomentarioCar">
    <w:name w:val="Texto comentario Car"/>
    <w:basedOn w:val="Fuentedeprrafopredeter"/>
    <w:link w:val="Textocomentario"/>
    <w:uiPriority w:val="99"/>
    <w:rsid w:val="0088639A"/>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unhideWhenUsed/>
    <w:rsid w:val="0088639A"/>
    <w:rPr>
      <w:b/>
      <w:bCs/>
      <w:sz w:val="20"/>
      <w:szCs w:val="20"/>
    </w:rPr>
  </w:style>
  <w:style w:type="character" w:customStyle="1" w:styleId="AsuntodelcomentarioCar">
    <w:name w:val="Asunto del comentario Car"/>
    <w:basedOn w:val="TextocomentarioCar"/>
    <w:link w:val="Asuntodelcomentario"/>
    <w:uiPriority w:val="99"/>
    <w:rsid w:val="0088639A"/>
    <w:rPr>
      <w:rFonts w:ascii="Times New Roman" w:eastAsia="Times New Roman" w:hAnsi="Times New Roman" w:cs="Times New Roman"/>
      <w:b/>
      <w:bCs/>
      <w:sz w:val="20"/>
      <w:szCs w:val="20"/>
      <w:lang w:val="es-ES" w:eastAsia="es-ES"/>
    </w:rPr>
  </w:style>
  <w:style w:type="paragraph" w:customStyle="1" w:styleId="Niveldenota21">
    <w:name w:val="Nivel de nota 21"/>
    <w:basedOn w:val="Normal"/>
    <w:uiPriority w:val="1"/>
    <w:qFormat/>
    <w:rsid w:val="0088639A"/>
    <w:pPr>
      <w:keepNext/>
      <w:numPr>
        <w:ilvl w:val="1"/>
        <w:numId w:val="1"/>
      </w:numPr>
      <w:contextualSpacing/>
      <w:outlineLvl w:val="1"/>
    </w:pPr>
    <w:rPr>
      <w:rFonts w:ascii="Verdana" w:eastAsia="MS Gothic" w:hAnsi="Verdana"/>
    </w:rPr>
  </w:style>
  <w:style w:type="paragraph" w:customStyle="1" w:styleId="texto">
    <w:name w:val="texto"/>
    <w:basedOn w:val="Normal"/>
    <w:rsid w:val="0088639A"/>
    <w:pPr>
      <w:spacing w:before="100" w:beforeAutospacing="1" w:after="100" w:afterAutospacing="1"/>
    </w:pPr>
    <w:rPr>
      <w:lang w:val="es-MX" w:eastAsia="es-MX"/>
    </w:rPr>
  </w:style>
  <w:style w:type="paragraph" w:customStyle="1" w:styleId="Prrafodelista2">
    <w:name w:val="Párrafo de lista2"/>
    <w:basedOn w:val="Normal"/>
    <w:uiPriority w:val="99"/>
    <w:rsid w:val="0088639A"/>
    <w:pPr>
      <w:ind w:left="720"/>
    </w:pPr>
    <w:rPr>
      <w:rFonts w:eastAsia="Calibri"/>
      <w:lang w:val="es-MX"/>
    </w:rPr>
  </w:style>
  <w:style w:type="paragraph" w:customStyle="1" w:styleId="xl30">
    <w:name w:val="xl30"/>
    <w:basedOn w:val="Normal"/>
    <w:rsid w:val="0088639A"/>
    <w:pPr>
      <w:pBdr>
        <w:bottom w:val="single" w:sz="12" w:space="0" w:color="auto"/>
        <w:right w:val="single" w:sz="12" w:space="0" w:color="auto"/>
      </w:pBdr>
      <w:spacing w:before="100" w:beforeAutospacing="1" w:after="100" w:afterAutospacing="1"/>
    </w:pPr>
    <w:rPr>
      <w:rFonts w:ascii="Verdana" w:eastAsia="Arial Unicode MS" w:hAnsi="Verdana" w:cs="Arial Unicode MS"/>
      <w:sz w:val="12"/>
      <w:szCs w:val="12"/>
    </w:rPr>
  </w:style>
  <w:style w:type="paragraph" w:customStyle="1" w:styleId="xl31">
    <w:name w:val="xl31"/>
    <w:basedOn w:val="Normal"/>
    <w:rsid w:val="0088639A"/>
    <w:pPr>
      <w:pBdr>
        <w:top w:val="single" w:sz="12" w:space="0" w:color="auto"/>
        <w:left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2">
    <w:name w:val="xl32"/>
    <w:basedOn w:val="Normal"/>
    <w:rsid w:val="0088639A"/>
    <w:pPr>
      <w:pBdr>
        <w:top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3">
    <w:name w:val="xl33"/>
    <w:basedOn w:val="Normal"/>
    <w:rsid w:val="0088639A"/>
    <w:pPr>
      <w:pBdr>
        <w:top w:val="single" w:sz="12" w:space="0" w:color="auto"/>
        <w:bottom w:val="single" w:sz="12" w:space="0" w:color="auto"/>
        <w:right w:val="single" w:sz="12" w:space="0" w:color="000000"/>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63">
    <w:name w:val="xl63"/>
    <w:basedOn w:val="Normal"/>
    <w:rsid w:val="0088639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4">
    <w:name w:val="xl64"/>
    <w:basedOn w:val="Normal"/>
    <w:rsid w:val="008863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6799">
      <w:bodyDiv w:val="1"/>
      <w:marLeft w:val="0"/>
      <w:marRight w:val="0"/>
      <w:marTop w:val="0"/>
      <w:marBottom w:val="0"/>
      <w:divBdr>
        <w:top w:val="none" w:sz="0" w:space="0" w:color="auto"/>
        <w:left w:val="none" w:sz="0" w:space="0" w:color="auto"/>
        <w:bottom w:val="none" w:sz="0" w:space="0" w:color="auto"/>
        <w:right w:val="none" w:sz="0" w:space="0" w:color="auto"/>
      </w:divBdr>
    </w:div>
    <w:div w:id="1015306312">
      <w:bodyDiv w:val="1"/>
      <w:marLeft w:val="0"/>
      <w:marRight w:val="0"/>
      <w:marTop w:val="0"/>
      <w:marBottom w:val="0"/>
      <w:divBdr>
        <w:top w:val="none" w:sz="0" w:space="0" w:color="auto"/>
        <w:left w:val="none" w:sz="0" w:space="0" w:color="auto"/>
        <w:bottom w:val="none" w:sz="0" w:space="0" w:color="auto"/>
        <w:right w:val="none" w:sz="0" w:space="0" w:color="auto"/>
      </w:divBdr>
    </w:div>
    <w:div w:id="210849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02ED7-BE56-4900-8872-EEA04CAF6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74</Pages>
  <Words>23184</Words>
  <Characters>127512</Characters>
  <Application>Microsoft Office Word</Application>
  <DocSecurity>0</DocSecurity>
  <Lines>1062</Lines>
  <Paragraphs>300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150396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150</cp:revision>
  <cp:lastPrinted>2017-12-05T04:09:00Z</cp:lastPrinted>
  <dcterms:created xsi:type="dcterms:W3CDTF">2017-12-05T04:02:00Z</dcterms:created>
  <dcterms:modified xsi:type="dcterms:W3CDTF">2018-12-07T20:42:00Z</dcterms:modified>
</cp:coreProperties>
</file>